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5E355" w14:textId="77777777" w:rsidR="00AE1B78" w:rsidRPr="003B4E3F" w:rsidRDefault="00AE1B78" w:rsidP="00951A71">
      <w:pPr>
        <w:widowControl/>
        <w:autoSpaceDE/>
        <w:autoSpaceDN/>
        <w:adjustRightInd/>
        <w:jc w:val="left"/>
        <w:rPr>
          <w:rFonts w:cs="Arial"/>
          <w:sz w:val="20"/>
        </w:rPr>
      </w:pPr>
      <w:bookmarkStart w:id="0" w:name="_GoBack"/>
      <w:bookmarkEnd w:id="0"/>
    </w:p>
    <w:p w14:paraId="43EF2B64" w14:textId="77777777" w:rsidR="00CE4AC6" w:rsidRPr="003B4E3F" w:rsidRDefault="00951A71" w:rsidP="00951A71">
      <w:pPr>
        <w:widowControl/>
        <w:autoSpaceDE/>
        <w:autoSpaceDN/>
        <w:adjustRightInd/>
        <w:jc w:val="left"/>
        <w:rPr>
          <w:rFonts w:cs="Arial"/>
          <w:sz w:val="20"/>
        </w:rPr>
      </w:pPr>
      <w:r w:rsidRPr="003B4E3F">
        <w:rPr>
          <w:rFonts w:cs="Arial"/>
          <w:sz w:val="20"/>
        </w:rPr>
        <w:t xml:space="preserve">          </w:t>
      </w:r>
    </w:p>
    <w:p w14:paraId="49606A61" w14:textId="77777777" w:rsidR="00951A71" w:rsidRPr="003B4E3F" w:rsidRDefault="00951A71" w:rsidP="00951A71">
      <w:pPr>
        <w:widowControl/>
        <w:autoSpaceDE/>
        <w:autoSpaceDN/>
        <w:adjustRightInd/>
        <w:jc w:val="left"/>
        <w:rPr>
          <w:rFonts w:cs="Arial"/>
          <w:bCs/>
        </w:rPr>
      </w:pPr>
      <w:r w:rsidRPr="003B4E3F">
        <w:rPr>
          <w:rFonts w:cs="Arial"/>
          <w:sz w:val="20"/>
        </w:rPr>
        <w:t xml:space="preserve">   </w:t>
      </w:r>
      <w:r w:rsidR="00CE4AC6" w:rsidRPr="003B4E3F">
        <w:rPr>
          <w:rFonts w:cs="Arial"/>
          <w:sz w:val="20"/>
        </w:rPr>
        <w:t xml:space="preserve">          </w:t>
      </w:r>
      <w:r w:rsidRPr="003B4E3F">
        <w:rPr>
          <w:rFonts w:cs="Arial"/>
          <w:sz w:val="20"/>
        </w:rPr>
        <w:t xml:space="preserve">      </w:t>
      </w:r>
      <w:r w:rsidRPr="003B4E3F">
        <w:rPr>
          <w:rFonts w:cs="Arial"/>
          <w:noProof/>
          <w:sz w:val="20"/>
        </w:rPr>
        <w:drawing>
          <wp:inline distT="0" distB="0" distL="0" distR="0" wp14:anchorId="0C1FBE85" wp14:editId="38DC9E21">
            <wp:extent cx="466725" cy="800100"/>
            <wp:effectExtent l="0" t="0" r="9525"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8" cstate="print">
                      <a:extLst>
                        <a:ext uri="{28A0092B-C50C-407E-A947-70E740481C1C}">
                          <a14:useLocalDpi xmlns:a14="http://schemas.microsoft.com/office/drawing/2010/main" val="0"/>
                        </a:ext>
                      </a:extLst>
                    </a:blip>
                    <a:srcRect l="-4411" t="-20859" r="-4411" b="-20859"/>
                    <a:stretch>
                      <a:fillRect/>
                    </a:stretch>
                  </pic:blipFill>
                  <pic:spPr bwMode="auto">
                    <a:xfrm>
                      <a:off x="0" y="0"/>
                      <a:ext cx="466725" cy="800100"/>
                    </a:xfrm>
                    <a:prstGeom prst="rect">
                      <a:avLst/>
                    </a:prstGeom>
                    <a:noFill/>
                    <a:ln>
                      <a:noFill/>
                    </a:ln>
                  </pic:spPr>
                </pic:pic>
              </a:graphicData>
            </a:graphic>
          </wp:inline>
        </w:drawing>
      </w:r>
    </w:p>
    <w:p w14:paraId="12DDD6EB" w14:textId="77777777" w:rsidR="00951A71" w:rsidRPr="003B4E3F" w:rsidRDefault="00951A71" w:rsidP="00951A71">
      <w:pPr>
        <w:widowControl/>
        <w:autoSpaceDE/>
        <w:autoSpaceDN/>
        <w:adjustRightInd/>
        <w:jc w:val="left"/>
        <w:rPr>
          <w:rFonts w:cs="Arial"/>
          <w:bCs/>
        </w:rPr>
      </w:pPr>
      <w:r w:rsidRPr="003B4E3F">
        <w:rPr>
          <w:rFonts w:cs="Arial"/>
          <w:bCs/>
        </w:rPr>
        <w:t>REPUBLIKA HRVATSKA</w:t>
      </w:r>
    </w:p>
    <w:p w14:paraId="638ABA61" w14:textId="77777777" w:rsidR="00951A71" w:rsidRPr="003B4E3F" w:rsidRDefault="00951A71" w:rsidP="00951A71">
      <w:pPr>
        <w:widowControl/>
        <w:pBdr>
          <w:bottom w:val="single" w:sz="4" w:space="1" w:color="auto"/>
        </w:pBdr>
        <w:autoSpaceDE/>
        <w:autoSpaceDN/>
        <w:adjustRightInd/>
        <w:rPr>
          <w:rFonts w:cs="Arial"/>
          <w:bCs/>
          <w:szCs w:val="20"/>
        </w:rPr>
      </w:pPr>
      <w:r w:rsidRPr="003B4E3F">
        <w:rPr>
          <w:rFonts w:cs="Arial"/>
          <w:bCs/>
          <w:szCs w:val="20"/>
        </w:rPr>
        <w:t>DRŽAVNI URED ZA REVIZIJU</w:t>
      </w:r>
    </w:p>
    <w:p w14:paraId="5C1D003D" w14:textId="77777777" w:rsidR="00A475FB" w:rsidRPr="003B4E3F" w:rsidRDefault="00A475FB" w:rsidP="00A475FB">
      <w:pPr>
        <w:tabs>
          <w:tab w:val="left" w:pos="284"/>
          <w:tab w:val="left" w:pos="567"/>
          <w:tab w:val="left" w:pos="851"/>
        </w:tabs>
      </w:pPr>
      <w:r w:rsidRPr="003B4E3F">
        <w:t>KLASA: 0</w:t>
      </w:r>
      <w:r w:rsidR="00DF1F60" w:rsidRPr="003B4E3F">
        <w:t>08</w:t>
      </w:r>
      <w:r w:rsidRPr="003B4E3F">
        <w:t>-01/2</w:t>
      </w:r>
      <w:r w:rsidR="00B96D52" w:rsidRPr="003B4E3F">
        <w:t>3</w:t>
      </w:r>
      <w:r w:rsidRPr="003B4E3F">
        <w:t>-0</w:t>
      </w:r>
      <w:r w:rsidR="00B96D52" w:rsidRPr="003B4E3F">
        <w:t>4</w:t>
      </w:r>
      <w:r w:rsidRPr="003B4E3F">
        <w:t>/1</w:t>
      </w:r>
    </w:p>
    <w:p w14:paraId="5F9F1EAB" w14:textId="77777777" w:rsidR="00A475FB" w:rsidRPr="003B4E3F" w:rsidRDefault="00A475FB" w:rsidP="00A475FB">
      <w:pPr>
        <w:tabs>
          <w:tab w:val="left" w:pos="284"/>
          <w:tab w:val="left" w:pos="567"/>
          <w:tab w:val="left" w:pos="851"/>
        </w:tabs>
      </w:pPr>
      <w:r w:rsidRPr="003B4E3F">
        <w:t>URBROJ: 613-01-10-2</w:t>
      </w:r>
      <w:r w:rsidR="00B96D52" w:rsidRPr="003B4E3F">
        <w:t>3</w:t>
      </w:r>
      <w:r w:rsidRPr="003B4E3F">
        <w:t>-</w:t>
      </w:r>
      <w:r w:rsidR="00DF1F60" w:rsidRPr="003B4E3F">
        <w:t>2</w:t>
      </w:r>
    </w:p>
    <w:p w14:paraId="76685F48" w14:textId="77777777" w:rsidR="00A475FB" w:rsidRPr="003B4E3F" w:rsidRDefault="00A475FB" w:rsidP="00A475FB">
      <w:pPr>
        <w:tabs>
          <w:tab w:val="left" w:pos="284"/>
          <w:tab w:val="left" w:pos="567"/>
          <w:tab w:val="left" w:pos="851"/>
        </w:tabs>
      </w:pPr>
    </w:p>
    <w:p w14:paraId="1D1C5335" w14:textId="77777777" w:rsidR="00A475FB" w:rsidRPr="003B4E3F" w:rsidRDefault="00A475FB" w:rsidP="00A475FB">
      <w:pPr>
        <w:tabs>
          <w:tab w:val="left" w:pos="284"/>
          <w:tab w:val="left" w:pos="567"/>
          <w:tab w:val="left" w:pos="851"/>
        </w:tabs>
      </w:pPr>
      <w:r w:rsidRPr="003B4E3F">
        <w:t xml:space="preserve">Zagreb, </w:t>
      </w:r>
      <w:r w:rsidR="005F3769" w:rsidRPr="003B4E3F">
        <w:t>29</w:t>
      </w:r>
      <w:r w:rsidRPr="003B4E3F">
        <w:t>. ožujka 202</w:t>
      </w:r>
      <w:r w:rsidR="005F3769" w:rsidRPr="003B4E3F">
        <w:t>3</w:t>
      </w:r>
      <w:r w:rsidRPr="003B4E3F">
        <w:t>.</w:t>
      </w:r>
    </w:p>
    <w:p w14:paraId="62B0CA14" w14:textId="77777777" w:rsidR="00A475FB" w:rsidRPr="003B4E3F" w:rsidRDefault="00A475FB" w:rsidP="00A475FB">
      <w:pPr>
        <w:tabs>
          <w:tab w:val="left" w:pos="284"/>
          <w:tab w:val="left" w:pos="567"/>
          <w:tab w:val="left" w:pos="851"/>
        </w:tabs>
      </w:pPr>
    </w:p>
    <w:p w14:paraId="33455974" w14:textId="77777777" w:rsidR="0030749A" w:rsidRPr="003B4E3F" w:rsidRDefault="0030749A"/>
    <w:p w14:paraId="0685781B" w14:textId="77777777" w:rsidR="00951A71" w:rsidRPr="003B4E3F" w:rsidRDefault="0030749A">
      <w:r w:rsidRPr="003B4E3F">
        <w:tab/>
      </w:r>
      <w:r w:rsidRPr="003B4E3F">
        <w:tab/>
      </w:r>
      <w:r w:rsidRPr="003B4E3F">
        <w:tab/>
      </w:r>
      <w:r w:rsidRPr="003B4E3F">
        <w:tab/>
      </w:r>
      <w:r w:rsidRPr="003B4E3F">
        <w:tab/>
      </w:r>
      <w:r w:rsidR="00951A71" w:rsidRPr="003B4E3F">
        <w:tab/>
      </w:r>
      <w:r w:rsidR="00951A71" w:rsidRPr="003B4E3F">
        <w:tab/>
      </w:r>
      <w:r w:rsidR="00951A71" w:rsidRPr="003B4E3F">
        <w:tab/>
      </w:r>
      <w:r w:rsidR="00951A71" w:rsidRPr="003B4E3F">
        <w:tab/>
      </w:r>
      <w:r w:rsidR="00951A71" w:rsidRPr="003B4E3F">
        <w:tab/>
      </w:r>
      <w:r w:rsidR="001C2236" w:rsidRPr="003B4E3F">
        <w:t>–</w:t>
      </w:r>
      <w:r w:rsidR="00951A71" w:rsidRPr="003B4E3F">
        <w:t xml:space="preserve"> za objavu, odmah </w:t>
      </w:r>
      <w:r w:rsidR="001C2236" w:rsidRPr="003B4E3F">
        <w:t>–</w:t>
      </w:r>
    </w:p>
    <w:p w14:paraId="495D69CB" w14:textId="77777777" w:rsidR="00951A71" w:rsidRPr="003B4E3F" w:rsidRDefault="00951A71"/>
    <w:p w14:paraId="1FB05D40" w14:textId="77777777" w:rsidR="0030749A" w:rsidRPr="003B4E3F" w:rsidRDefault="0030749A"/>
    <w:p w14:paraId="4BF6252F" w14:textId="77777777" w:rsidR="00951A71" w:rsidRPr="003B4E3F" w:rsidRDefault="00A87482" w:rsidP="00951A71">
      <w:pPr>
        <w:jc w:val="center"/>
      </w:pPr>
      <w:r w:rsidRPr="003B4E3F">
        <w:t>PRIOPĆENJE ZA MEDIJE</w:t>
      </w:r>
    </w:p>
    <w:p w14:paraId="3CFD5A1C" w14:textId="77777777" w:rsidR="00951A71" w:rsidRPr="003B4E3F" w:rsidRDefault="00951A71" w:rsidP="00951A71">
      <w:pPr>
        <w:jc w:val="center"/>
      </w:pPr>
    </w:p>
    <w:p w14:paraId="5E76BC70" w14:textId="77777777" w:rsidR="00951A71" w:rsidRPr="003B4E3F" w:rsidRDefault="00951A71" w:rsidP="00951A71">
      <w:pPr>
        <w:jc w:val="center"/>
        <w:rPr>
          <w:b/>
        </w:rPr>
      </w:pPr>
      <w:r w:rsidRPr="003B4E3F">
        <w:rPr>
          <w:b/>
        </w:rPr>
        <w:t>DOSTAVA IZVJEŠĆA HRVATSKOM SABORU</w:t>
      </w:r>
    </w:p>
    <w:p w14:paraId="0C27ED7B" w14:textId="77777777" w:rsidR="00951A71" w:rsidRPr="003B4E3F" w:rsidRDefault="00951A71" w:rsidP="00951A71">
      <w:pPr>
        <w:jc w:val="center"/>
      </w:pPr>
    </w:p>
    <w:p w14:paraId="72CE4486" w14:textId="77777777" w:rsidR="00951A71" w:rsidRPr="003B4E3F" w:rsidRDefault="00951A71" w:rsidP="00951A71"/>
    <w:p w14:paraId="6E27B566" w14:textId="77777777" w:rsidR="009829EA" w:rsidRPr="003B4E3F" w:rsidRDefault="00951A71" w:rsidP="000D06C9">
      <w:pPr>
        <w:tabs>
          <w:tab w:val="left" w:pos="567"/>
        </w:tabs>
        <w:rPr>
          <w:b/>
        </w:rPr>
      </w:pPr>
      <w:r w:rsidRPr="003B4E3F">
        <w:tab/>
        <w:t xml:space="preserve">Državni ured za reviziju </w:t>
      </w:r>
      <w:r w:rsidR="00EE4F46" w:rsidRPr="003B4E3F">
        <w:t xml:space="preserve">(dalje u tekstu: Ured) </w:t>
      </w:r>
      <w:r w:rsidRPr="003B4E3F">
        <w:t xml:space="preserve">je </w:t>
      </w:r>
      <w:r w:rsidR="005F3769" w:rsidRPr="003B4E3F">
        <w:t>29</w:t>
      </w:r>
      <w:r w:rsidR="00310DC0" w:rsidRPr="003B4E3F">
        <w:t xml:space="preserve">. </w:t>
      </w:r>
      <w:r w:rsidR="00D1646C" w:rsidRPr="003B4E3F">
        <w:t xml:space="preserve">ožujka </w:t>
      </w:r>
      <w:r w:rsidRPr="003B4E3F">
        <w:t>20</w:t>
      </w:r>
      <w:r w:rsidR="00D1646C" w:rsidRPr="003B4E3F">
        <w:t>2</w:t>
      </w:r>
      <w:r w:rsidR="005F3769" w:rsidRPr="003B4E3F">
        <w:t>3</w:t>
      </w:r>
      <w:r w:rsidRPr="003B4E3F">
        <w:t xml:space="preserve">. dostavio </w:t>
      </w:r>
      <w:r w:rsidRPr="003B4E3F">
        <w:rPr>
          <w:b/>
        </w:rPr>
        <w:t>Hrvatskom saboru</w:t>
      </w:r>
      <w:r w:rsidR="00310DC0" w:rsidRPr="003B4E3F">
        <w:t>:</w:t>
      </w:r>
    </w:p>
    <w:p w14:paraId="0466F97A" w14:textId="77777777" w:rsidR="00310DC0" w:rsidRPr="003B4E3F" w:rsidRDefault="00310DC0" w:rsidP="009829EA">
      <w:pPr>
        <w:tabs>
          <w:tab w:val="left" w:pos="567"/>
        </w:tabs>
        <w:rPr>
          <w:b/>
        </w:rPr>
      </w:pPr>
    </w:p>
    <w:p w14:paraId="7D7D74B0" w14:textId="77777777" w:rsidR="00310DC0" w:rsidRPr="003B4E3F" w:rsidRDefault="000D06C9" w:rsidP="000D06C9">
      <w:pPr>
        <w:tabs>
          <w:tab w:val="left" w:pos="0"/>
          <w:tab w:val="left" w:pos="567"/>
          <w:tab w:val="left" w:pos="851"/>
        </w:tabs>
      </w:pPr>
      <w:r w:rsidRPr="003B4E3F">
        <w:t>–</w:t>
      </w:r>
      <w:r w:rsidRPr="003B4E3F">
        <w:rPr>
          <w:b/>
        </w:rPr>
        <w:tab/>
      </w:r>
      <w:r w:rsidR="00310DC0" w:rsidRPr="003B4E3F">
        <w:rPr>
          <w:b/>
        </w:rPr>
        <w:t>Izvješće o radu</w:t>
      </w:r>
      <w:r w:rsidR="00310DC0" w:rsidRPr="003B4E3F">
        <w:t xml:space="preserve"> </w:t>
      </w:r>
      <w:r w:rsidR="00EE4F46" w:rsidRPr="003B4E3F">
        <w:rPr>
          <w:b/>
        </w:rPr>
        <w:t>Ureda</w:t>
      </w:r>
      <w:r w:rsidR="00310DC0" w:rsidRPr="003B4E3F">
        <w:rPr>
          <w:b/>
        </w:rPr>
        <w:t xml:space="preserve"> </w:t>
      </w:r>
      <w:r w:rsidR="00310DC0" w:rsidRPr="003B4E3F">
        <w:t>za 20</w:t>
      </w:r>
      <w:r w:rsidR="00D1646C" w:rsidRPr="003B4E3F">
        <w:t>2</w:t>
      </w:r>
      <w:r w:rsidR="005F3769" w:rsidRPr="003B4E3F">
        <w:t>2</w:t>
      </w:r>
      <w:r w:rsidR="00310DC0" w:rsidRPr="003B4E3F">
        <w:t>.</w:t>
      </w:r>
    </w:p>
    <w:p w14:paraId="50F28D0E" w14:textId="77777777" w:rsidR="000D06C9" w:rsidRPr="003B4E3F" w:rsidRDefault="000D06C9" w:rsidP="000D06C9">
      <w:pPr>
        <w:tabs>
          <w:tab w:val="left" w:pos="0"/>
          <w:tab w:val="left" w:pos="567"/>
          <w:tab w:val="left" w:pos="851"/>
        </w:tabs>
      </w:pPr>
    </w:p>
    <w:p w14:paraId="041A3B84" w14:textId="77777777" w:rsidR="000D06C9" w:rsidRPr="003B4E3F" w:rsidRDefault="002C3F6E" w:rsidP="000D06C9">
      <w:pPr>
        <w:tabs>
          <w:tab w:val="left" w:pos="0"/>
          <w:tab w:val="left" w:pos="567"/>
        </w:tabs>
        <w:ind w:left="567" w:hanging="567"/>
      </w:pPr>
      <w:r w:rsidRPr="003B4E3F">
        <w:t>–</w:t>
      </w:r>
      <w:r w:rsidR="00310DC0" w:rsidRPr="003B4E3F">
        <w:t xml:space="preserve"> </w:t>
      </w:r>
      <w:r w:rsidR="00310DC0" w:rsidRPr="003B4E3F">
        <w:tab/>
      </w:r>
      <w:r w:rsidR="00D1646C" w:rsidRPr="003B4E3F">
        <w:t>Objedinjeno izvješće o obavljen</w:t>
      </w:r>
      <w:r w:rsidR="00DE034E" w:rsidRPr="003B4E3F">
        <w:t>im</w:t>
      </w:r>
      <w:r w:rsidR="00D1646C" w:rsidRPr="003B4E3F">
        <w:t xml:space="preserve"> </w:t>
      </w:r>
      <w:r w:rsidR="00D1646C" w:rsidRPr="003B4E3F">
        <w:rPr>
          <w:b/>
        </w:rPr>
        <w:t>financijs</w:t>
      </w:r>
      <w:r w:rsidR="000D06C9" w:rsidRPr="003B4E3F">
        <w:rPr>
          <w:b/>
        </w:rPr>
        <w:t>k</w:t>
      </w:r>
      <w:r w:rsidR="00DE034E" w:rsidRPr="003B4E3F">
        <w:rPr>
          <w:b/>
        </w:rPr>
        <w:t>im revizijama</w:t>
      </w:r>
      <w:r w:rsidR="000D06C9" w:rsidRPr="003B4E3F">
        <w:rPr>
          <w:b/>
        </w:rPr>
        <w:t xml:space="preserve"> korisnika državnog </w:t>
      </w:r>
      <w:r w:rsidR="00D1646C" w:rsidRPr="003B4E3F">
        <w:rPr>
          <w:b/>
        </w:rPr>
        <w:t>proračuna</w:t>
      </w:r>
      <w:r w:rsidR="00DE034E" w:rsidRPr="003B4E3F">
        <w:rPr>
          <w:b/>
        </w:rPr>
        <w:t>,</w:t>
      </w:r>
      <w:r w:rsidR="00A475FB" w:rsidRPr="003B4E3F">
        <w:t xml:space="preserve"> u čijem </w:t>
      </w:r>
      <w:r w:rsidR="005F3769" w:rsidRPr="003B4E3F">
        <w:t>je</w:t>
      </w:r>
      <w:r w:rsidR="00D1646C" w:rsidRPr="003B4E3F">
        <w:t xml:space="preserve"> p</w:t>
      </w:r>
      <w:r w:rsidR="000D06C9" w:rsidRPr="003B4E3F">
        <w:t xml:space="preserve">rilogu </w:t>
      </w:r>
      <w:r w:rsidR="005F3769" w:rsidRPr="003B4E3F">
        <w:t>19</w:t>
      </w:r>
      <w:r w:rsidR="000D06C9" w:rsidRPr="003B4E3F">
        <w:t xml:space="preserve"> pojedinačn</w:t>
      </w:r>
      <w:r w:rsidR="005F3769" w:rsidRPr="003B4E3F">
        <w:t>ih</w:t>
      </w:r>
      <w:r w:rsidR="000D06C9" w:rsidRPr="003B4E3F">
        <w:t xml:space="preserve"> izvješća</w:t>
      </w:r>
    </w:p>
    <w:p w14:paraId="7D69D9DE" w14:textId="77777777" w:rsidR="000D06C9" w:rsidRPr="003B4E3F" w:rsidRDefault="000D06C9" w:rsidP="000D06C9">
      <w:pPr>
        <w:tabs>
          <w:tab w:val="left" w:pos="0"/>
          <w:tab w:val="left" w:pos="567"/>
        </w:tabs>
        <w:ind w:left="567" w:hanging="567"/>
      </w:pPr>
    </w:p>
    <w:p w14:paraId="60D80C36" w14:textId="77777777" w:rsidR="000D06C9" w:rsidRPr="003B4E3F" w:rsidRDefault="002C3F6E" w:rsidP="000D06C9">
      <w:pPr>
        <w:tabs>
          <w:tab w:val="left" w:pos="284"/>
          <w:tab w:val="left" w:pos="567"/>
        </w:tabs>
        <w:ind w:left="567" w:hanging="567"/>
      </w:pPr>
      <w:r w:rsidRPr="003B4E3F">
        <w:t>–</w:t>
      </w:r>
      <w:r w:rsidR="00310DC0" w:rsidRPr="003B4E3F">
        <w:tab/>
      </w:r>
      <w:r w:rsidR="000D06C9" w:rsidRPr="003B4E3F">
        <w:tab/>
      </w:r>
      <w:r w:rsidR="00D1646C" w:rsidRPr="003B4E3F">
        <w:t>Objedinjeno izvješće o obavljen</w:t>
      </w:r>
      <w:r w:rsidR="00DE034E" w:rsidRPr="003B4E3F">
        <w:t>im</w:t>
      </w:r>
      <w:r w:rsidR="00D1646C" w:rsidRPr="003B4E3F">
        <w:t xml:space="preserve"> </w:t>
      </w:r>
      <w:r w:rsidR="00DE034E" w:rsidRPr="003B4E3F">
        <w:rPr>
          <w:b/>
        </w:rPr>
        <w:t>revizijama</w:t>
      </w:r>
      <w:r w:rsidR="00D1646C" w:rsidRPr="003B4E3F">
        <w:rPr>
          <w:b/>
        </w:rPr>
        <w:t xml:space="preserve"> lokalnih jedinica</w:t>
      </w:r>
      <w:r w:rsidR="00DE034E" w:rsidRPr="003B4E3F">
        <w:rPr>
          <w:b/>
        </w:rPr>
        <w:t>,</w:t>
      </w:r>
      <w:r w:rsidR="00D1646C" w:rsidRPr="003B4E3F">
        <w:rPr>
          <w:b/>
        </w:rPr>
        <w:t xml:space="preserve"> </w:t>
      </w:r>
      <w:r w:rsidR="000D06C9" w:rsidRPr="003B4E3F">
        <w:t xml:space="preserve">u čijem </w:t>
      </w:r>
      <w:r w:rsidR="00A475FB" w:rsidRPr="003B4E3F">
        <w:t xml:space="preserve">je </w:t>
      </w:r>
      <w:r w:rsidR="000D06C9" w:rsidRPr="003B4E3F">
        <w:t xml:space="preserve">prilogu </w:t>
      </w:r>
      <w:r w:rsidR="005F3769" w:rsidRPr="003B4E3F">
        <w:t>40</w:t>
      </w:r>
      <w:r w:rsidR="000D06C9" w:rsidRPr="003B4E3F">
        <w:t xml:space="preserve"> pojedinačn</w:t>
      </w:r>
      <w:r w:rsidR="00A475FB" w:rsidRPr="003B4E3F">
        <w:t>ih</w:t>
      </w:r>
      <w:r w:rsidR="000D06C9" w:rsidRPr="003B4E3F">
        <w:t xml:space="preserve"> izvješća</w:t>
      </w:r>
      <w:r w:rsidR="007E2393" w:rsidRPr="003B4E3F">
        <w:t xml:space="preserve"> (39 izvješća o obavljenim financijskim revizijama i jedno izvješće o obavljenoj reviziji usklađenosti)</w:t>
      </w:r>
    </w:p>
    <w:p w14:paraId="5B59697A" w14:textId="77777777" w:rsidR="000D06C9" w:rsidRPr="003B4E3F" w:rsidRDefault="000D06C9" w:rsidP="000D06C9">
      <w:pPr>
        <w:tabs>
          <w:tab w:val="left" w:pos="284"/>
          <w:tab w:val="left" w:pos="567"/>
        </w:tabs>
        <w:ind w:left="567" w:hanging="567"/>
      </w:pPr>
    </w:p>
    <w:p w14:paraId="103062D0" w14:textId="77777777" w:rsidR="000D06C9" w:rsidRPr="003B4E3F" w:rsidRDefault="002C3F6E" w:rsidP="000D06C9">
      <w:pPr>
        <w:tabs>
          <w:tab w:val="left" w:pos="284"/>
          <w:tab w:val="left" w:pos="567"/>
        </w:tabs>
        <w:ind w:left="567" w:hanging="567"/>
      </w:pPr>
      <w:r w:rsidRPr="003B4E3F">
        <w:t>–</w:t>
      </w:r>
      <w:r w:rsidR="00F53869" w:rsidRPr="003B4E3F">
        <w:tab/>
      </w:r>
      <w:r w:rsidR="000D06C9" w:rsidRPr="003B4E3F">
        <w:tab/>
      </w:r>
      <w:r w:rsidR="00DE034E" w:rsidRPr="003B4E3F">
        <w:t xml:space="preserve">Objedinjeno izvješće o obavljenim </w:t>
      </w:r>
      <w:r w:rsidR="00D1646C" w:rsidRPr="003B4E3F">
        <w:rPr>
          <w:b/>
        </w:rPr>
        <w:t>financijsk</w:t>
      </w:r>
      <w:r w:rsidR="00DE034E" w:rsidRPr="003B4E3F">
        <w:rPr>
          <w:b/>
        </w:rPr>
        <w:t>im</w:t>
      </w:r>
      <w:r w:rsidR="00D1646C" w:rsidRPr="003B4E3F">
        <w:rPr>
          <w:b/>
        </w:rPr>
        <w:t xml:space="preserve"> revizij</w:t>
      </w:r>
      <w:r w:rsidR="00DE034E" w:rsidRPr="003B4E3F">
        <w:rPr>
          <w:b/>
        </w:rPr>
        <w:t>ama</w:t>
      </w:r>
      <w:r w:rsidR="00D1646C" w:rsidRPr="003B4E3F">
        <w:rPr>
          <w:b/>
        </w:rPr>
        <w:t xml:space="preserve"> trgovačkih društava </w:t>
      </w:r>
      <w:r w:rsidR="00557026" w:rsidRPr="003B4E3F">
        <w:rPr>
          <w:b/>
        </w:rPr>
        <w:t>u vlasništvu lo</w:t>
      </w:r>
      <w:r w:rsidR="00D1646C" w:rsidRPr="003B4E3F">
        <w:rPr>
          <w:b/>
        </w:rPr>
        <w:t>kaln</w:t>
      </w:r>
      <w:r w:rsidR="00DE034E" w:rsidRPr="003B4E3F">
        <w:rPr>
          <w:b/>
        </w:rPr>
        <w:t xml:space="preserve">ih jedinica, </w:t>
      </w:r>
      <w:r w:rsidR="00557026" w:rsidRPr="003B4E3F">
        <w:t>u</w:t>
      </w:r>
      <w:r w:rsidR="00557026" w:rsidRPr="003B4E3F">
        <w:rPr>
          <w:b/>
        </w:rPr>
        <w:t xml:space="preserve"> </w:t>
      </w:r>
      <w:r w:rsidR="00D1646C" w:rsidRPr="003B4E3F">
        <w:t xml:space="preserve">čijem je </w:t>
      </w:r>
      <w:r w:rsidR="000D06C9" w:rsidRPr="003B4E3F">
        <w:t xml:space="preserve">prilogu </w:t>
      </w:r>
      <w:r w:rsidR="005F3769" w:rsidRPr="003B4E3F">
        <w:t>21</w:t>
      </w:r>
      <w:r w:rsidR="000D06C9" w:rsidRPr="003B4E3F">
        <w:t xml:space="preserve"> pojedinačn</w:t>
      </w:r>
      <w:r w:rsidR="005F3769" w:rsidRPr="003B4E3F">
        <w:t>o</w:t>
      </w:r>
      <w:r w:rsidR="000D06C9" w:rsidRPr="003B4E3F">
        <w:t xml:space="preserve"> izvješć</w:t>
      </w:r>
      <w:r w:rsidR="00715E40" w:rsidRPr="003B4E3F">
        <w:t>e</w:t>
      </w:r>
    </w:p>
    <w:p w14:paraId="2B4B71D9" w14:textId="77777777" w:rsidR="005F3769" w:rsidRPr="003B4E3F" w:rsidRDefault="005F3769" w:rsidP="000D06C9">
      <w:pPr>
        <w:tabs>
          <w:tab w:val="left" w:pos="284"/>
          <w:tab w:val="left" w:pos="567"/>
        </w:tabs>
        <w:ind w:left="567" w:hanging="567"/>
      </w:pPr>
    </w:p>
    <w:p w14:paraId="085B52B9" w14:textId="77777777" w:rsidR="005F3769" w:rsidRPr="003B4E3F" w:rsidRDefault="005F3769" w:rsidP="005F3769">
      <w:pPr>
        <w:tabs>
          <w:tab w:val="left" w:pos="284"/>
          <w:tab w:val="left" w:pos="567"/>
        </w:tabs>
        <w:ind w:left="567" w:hanging="567"/>
      </w:pPr>
      <w:r w:rsidRPr="003B4E3F">
        <w:t>–</w:t>
      </w:r>
      <w:r w:rsidRPr="003B4E3F">
        <w:tab/>
      </w:r>
      <w:r w:rsidRPr="003B4E3F">
        <w:tab/>
        <w:t>Objedinjeno izvješće o obavljen</w:t>
      </w:r>
      <w:r w:rsidR="005E579E" w:rsidRPr="003B4E3F">
        <w:t>im</w:t>
      </w:r>
      <w:r w:rsidRPr="003B4E3F">
        <w:t xml:space="preserve"> </w:t>
      </w:r>
      <w:r w:rsidRPr="003B4E3F">
        <w:rPr>
          <w:b/>
        </w:rPr>
        <w:t>financijsk</w:t>
      </w:r>
      <w:r w:rsidR="005E579E" w:rsidRPr="003B4E3F">
        <w:rPr>
          <w:b/>
        </w:rPr>
        <w:t xml:space="preserve">im revizijama </w:t>
      </w:r>
      <w:r w:rsidRPr="003B4E3F">
        <w:rPr>
          <w:b/>
        </w:rPr>
        <w:t>pučkih otvorenih učilišta</w:t>
      </w:r>
      <w:r w:rsidR="007E52C5" w:rsidRPr="003B4E3F">
        <w:rPr>
          <w:b/>
        </w:rPr>
        <w:t xml:space="preserve"> za 2021.</w:t>
      </w:r>
      <w:r w:rsidRPr="003B4E3F">
        <w:rPr>
          <w:b/>
        </w:rPr>
        <w:t xml:space="preserve">, </w:t>
      </w:r>
      <w:r w:rsidRPr="003B4E3F">
        <w:t>u</w:t>
      </w:r>
      <w:r w:rsidRPr="003B4E3F">
        <w:rPr>
          <w:b/>
        </w:rPr>
        <w:t xml:space="preserve"> </w:t>
      </w:r>
      <w:r w:rsidRPr="003B4E3F">
        <w:t>čijem je prilogu 21 pojedinačno izvješć</w:t>
      </w:r>
      <w:r w:rsidR="00715E40" w:rsidRPr="003B4E3F">
        <w:t>e</w:t>
      </w:r>
    </w:p>
    <w:p w14:paraId="32814239" w14:textId="77777777" w:rsidR="005F3769" w:rsidRPr="003B4E3F" w:rsidRDefault="005F3769" w:rsidP="005F3769">
      <w:pPr>
        <w:tabs>
          <w:tab w:val="left" w:pos="284"/>
          <w:tab w:val="left" w:pos="567"/>
        </w:tabs>
        <w:ind w:left="567" w:hanging="567"/>
      </w:pPr>
    </w:p>
    <w:p w14:paraId="23D65555" w14:textId="46213B5B" w:rsidR="005F3769" w:rsidRPr="003B4E3F" w:rsidRDefault="005F3769" w:rsidP="00B1793F">
      <w:pPr>
        <w:tabs>
          <w:tab w:val="left" w:pos="284"/>
          <w:tab w:val="left" w:pos="567"/>
        </w:tabs>
        <w:ind w:left="567" w:hanging="567"/>
        <w:rPr>
          <w:b/>
        </w:rPr>
      </w:pPr>
      <w:r w:rsidRPr="003B4E3F">
        <w:t>–</w:t>
      </w:r>
      <w:r w:rsidRPr="003B4E3F">
        <w:tab/>
      </w:r>
      <w:r w:rsidRPr="003B4E3F">
        <w:tab/>
        <w:t>Izvješće o obavljenoj reviziji učinkovitosti</w:t>
      </w:r>
      <w:r w:rsidRPr="003B4E3F">
        <w:rPr>
          <w:b/>
        </w:rPr>
        <w:t xml:space="preserve"> Provedba aktivnosti iz prioritetne osi 7 </w:t>
      </w:r>
      <w:r w:rsidRPr="003B4E3F">
        <w:rPr>
          <w:b/>
          <w:i/>
        </w:rPr>
        <w:t>Povezanost i</w:t>
      </w:r>
      <w:r w:rsidR="00F26EC7">
        <w:rPr>
          <w:b/>
          <w:i/>
        </w:rPr>
        <w:t xml:space="preserve"> </w:t>
      </w:r>
      <w:r w:rsidRPr="003B4E3F">
        <w:rPr>
          <w:b/>
          <w:i/>
        </w:rPr>
        <w:t>mobilnost</w:t>
      </w:r>
      <w:r w:rsidRPr="003B4E3F">
        <w:rPr>
          <w:b/>
        </w:rPr>
        <w:t xml:space="preserve"> Operativnog programa Konkurentnost i kohezija 2014. – 2020.</w:t>
      </w:r>
    </w:p>
    <w:p w14:paraId="70946270" w14:textId="77777777" w:rsidR="00B1793F" w:rsidRPr="003B4E3F" w:rsidRDefault="00B1793F" w:rsidP="00B1793F">
      <w:pPr>
        <w:tabs>
          <w:tab w:val="left" w:pos="284"/>
          <w:tab w:val="left" w:pos="567"/>
        </w:tabs>
        <w:ind w:left="567" w:hanging="567"/>
        <w:rPr>
          <w:b/>
        </w:rPr>
      </w:pPr>
    </w:p>
    <w:p w14:paraId="0791443F" w14:textId="77777777" w:rsidR="004B233F" w:rsidRPr="003B4E3F" w:rsidRDefault="00B1793F" w:rsidP="004B233F">
      <w:pPr>
        <w:tabs>
          <w:tab w:val="left" w:pos="284"/>
          <w:tab w:val="left" w:pos="567"/>
        </w:tabs>
        <w:ind w:left="567" w:hanging="567"/>
      </w:pPr>
      <w:r w:rsidRPr="003B4E3F">
        <w:t>–</w:t>
      </w:r>
      <w:r w:rsidRPr="003B4E3F">
        <w:rPr>
          <w:b/>
        </w:rPr>
        <w:tab/>
      </w:r>
      <w:r w:rsidRPr="003B4E3F">
        <w:rPr>
          <w:b/>
        </w:rPr>
        <w:tab/>
      </w:r>
      <w:r w:rsidRPr="003B4E3F">
        <w:t xml:space="preserve">Objedinjeno izvješće o </w:t>
      </w:r>
      <w:r w:rsidRPr="003B4E3F">
        <w:rPr>
          <w:b/>
        </w:rPr>
        <w:t>obavljenoj provjeri provedbe naloga i preporuka danih u financijskim revizijama i revizijama učinkovitosti</w:t>
      </w:r>
      <w:r w:rsidRPr="003B4E3F">
        <w:t xml:space="preserve">, u čijem su prilogu 94 </w:t>
      </w:r>
      <w:r w:rsidR="003B4E3F">
        <w:t xml:space="preserve">pojedinačna </w:t>
      </w:r>
      <w:r w:rsidRPr="003B4E3F">
        <w:t>izvješća</w:t>
      </w:r>
      <w:r w:rsidR="005E579E" w:rsidRPr="003B4E3F">
        <w:t>.</w:t>
      </w:r>
    </w:p>
    <w:p w14:paraId="6AF3EB8B" w14:textId="77777777" w:rsidR="00B1793F" w:rsidRPr="003B4E3F" w:rsidRDefault="00B1793F" w:rsidP="007F099B">
      <w:pPr>
        <w:tabs>
          <w:tab w:val="left" w:pos="0"/>
        </w:tabs>
        <w:ind w:firstLine="567"/>
        <w:rPr>
          <w:rFonts w:cs="Arial"/>
        </w:rPr>
      </w:pPr>
    </w:p>
    <w:p w14:paraId="2AA0185A" w14:textId="77777777" w:rsidR="007F099B" w:rsidRPr="003B4E3F" w:rsidRDefault="007F099B" w:rsidP="007F099B">
      <w:pPr>
        <w:tabs>
          <w:tab w:val="left" w:pos="0"/>
        </w:tabs>
        <w:ind w:firstLine="567"/>
        <w:rPr>
          <w:rFonts w:cs="Arial"/>
        </w:rPr>
      </w:pPr>
      <w:r w:rsidRPr="003B4E3F">
        <w:rPr>
          <w:rFonts w:cs="Arial"/>
        </w:rPr>
        <w:t>Sva izvješća</w:t>
      </w:r>
      <w:r w:rsidRPr="003B4E3F">
        <w:t xml:space="preserve"> </w:t>
      </w:r>
      <w:r w:rsidRPr="003B4E3F">
        <w:rPr>
          <w:rFonts w:cs="Arial"/>
        </w:rPr>
        <w:t xml:space="preserve">dostavljena su i </w:t>
      </w:r>
      <w:r w:rsidRPr="003B4E3F">
        <w:rPr>
          <w:rFonts w:cs="Arial"/>
          <w:b/>
        </w:rPr>
        <w:t>D</w:t>
      </w:r>
      <w:r w:rsidR="00BE6AA2" w:rsidRPr="003B4E3F">
        <w:rPr>
          <w:rFonts w:cs="Arial"/>
          <w:b/>
        </w:rPr>
        <w:t>ržavnom odvjetništvu Republike Hrvatske</w:t>
      </w:r>
      <w:r w:rsidR="00BE6AA2" w:rsidRPr="003B4E3F">
        <w:rPr>
          <w:rFonts w:cs="Arial"/>
        </w:rPr>
        <w:t xml:space="preserve"> (dalje u tekstu: D</w:t>
      </w:r>
      <w:r w:rsidRPr="003B4E3F">
        <w:rPr>
          <w:rFonts w:cs="Arial"/>
        </w:rPr>
        <w:t>ORH</w:t>
      </w:r>
      <w:r w:rsidR="00BE6AA2" w:rsidRPr="003B4E3F">
        <w:rPr>
          <w:rFonts w:cs="Arial"/>
        </w:rPr>
        <w:t>)</w:t>
      </w:r>
      <w:r w:rsidRPr="003B4E3F">
        <w:rPr>
          <w:rFonts w:cs="Arial"/>
        </w:rPr>
        <w:t xml:space="preserve"> te objavljena na</w:t>
      </w:r>
      <w:r w:rsidRPr="003B4E3F">
        <w:rPr>
          <w:rFonts w:cs="Arial"/>
          <w:b/>
        </w:rPr>
        <w:t xml:space="preserve"> mrežnim stranicama </w:t>
      </w:r>
      <w:r w:rsidR="005E579E" w:rsidRPr="003B4E3F">
        <w:rPr>
          <w:rFonts w:cs="Arial"/>
          <w:b/>
        </w:rPr>
        <w:t>Ureda</w:t>
      </w:r>
      <w:r w:rsidRPr="003B4E3F">
        <w:rPr>
          <w:rFonts w:cs="Arial"/>
        </w:rPr>
        <w:t xml:space="preserve">, </w:t>
      </w:r>
      <w:hyperlink r:id="rId9" w:history="1">
        <w:r w:rsidRPr="003B4E3F">
          <w:rPr>
            <w:rStyle w:val="Hiperveza"/>
            <w:rFonts w:cs="Arial"/>
            <w:color w:val="auto"/>
          </w:rPr>
          <w:t>http://www.revizija.hr/hr/izvjesca</w:t>
        </w:r>
      </w:hyperlink>
      <w:r w:rsidRPr="003B4E3F">
        <w:rPr>
          <w:rFonts w:cs="Arial"/>
        </w:rPr>
        <w:t>.</w:t>
      </w:r>
    </w:p>
    <w:p w14:paraId="5AD2FB0D" w14:textId="110F709A" w:rsidR="003A6CF2" w:rsidRPr="003B4E3F" w:rsidRDefault="00883C61" w:rsidP="009C2F6C">
      <w:pPr>
        <w:tabs>
          <w:tab w:val="left" w:pos="284"/>
          <w:tab w:val="left" w:pos="567"/>
          <w:tab w:val="left" w:pos="851"/>
        </w:tabs>
        <w:rPr>
          <w:rFonts w:cs="Arial"/>
        </w:rPr>
      </w:pPr>
      <w:r w:rsidRPr="003B4E3F">
        <w:lastRenderedPageBreak/>
        <w:tab/>
      </w:r>
      <w:r w:rsidRPr="003B4E3F">
        <w:tab/>
      </w:r>
      <w:r w:rsidR="009C2F6C" w:rsidRPr="003B4E3F">
        <w:t>Osim izvješća o obavljenoj reviziji</w:t>
      </w:r>
      <w:r w:rsidRPr="003B4E3F">
        <w:t xml:space="preserve"> i obavljenoj provjeri provedbe</w:t>
      </w:r>
      <w:r w:rsidR="00AE7243">
        <w:t xml:space="preserve"> naloga i preporuka</w:t>
      </w:r>
      <w:r w:rsidR="009C2F6C" w:rsidRPr="003B4E3F">
        <w:t>,</w:t>
      </w:r>
      <w:r w:rsidR="00F10BD6" w:rsidRPr="003B4E3F">
        <w:t xml:space="preserve"> </w:t>
      </w:r>
      <w:r w:rsidR="003A6CF2" w:rsidRPr="003B4E3F">
        <w:t xml:space="preserve">a </w:t>
      </w:r>
      <w:r w:rsidR="009C2F6C" w:rsidRPr="003B4E3F">
        <w:t xml:space="preserve"> </w:t>
      </w:r>
      <w:r w:rsidR="003A6CF2" w:rsidRPr="003B4E3F">
        <w:t>u skladu s odredbama članka 23. Zakona o Državnom uredu za reviziju</w:t>
      </w:r>
      <w:r w:rsidR="00F10BD6" w:rsidRPr="003B4E3F">
        <w:t xml:space="preserve">, danas su DORH-u </w:t>
      </w:r>
      <w:r w:rsidR="009C2F6C" w:rsidRPr="003B4E3F">
        <w:t xml:space="preserve">dostavljene obavijesti </w:t>
      </w:r>
      <w:r w:rsidR="00DD7784" w:rsidRPr="003B4E3F">
        <w:t>za</w:t>
      </w:r>
      <w:r w:rsidR="00DD7784" w:rsidRPr="003B4E3F">
        <w:rPr>
          <w:b/>
        </w:rPr>
        <w:t xml:space="preserve"> </w:t>
      </w:r>
      <w:r w:rsidR="00F26EC7">
        <w:rPr>
          <w:b/>
        </w:rPr>
        <w:t>pet</w:t>
      </w:r>
      <w:r w:rsidR="00DD7784" w:rsidRPr="003B4E3F">
        <w:rPr>
          <w:b/>
        </w:rPr>
        <w:t xml:space="preserve"> subjekata koji nisu </w:t>
      </w:r>
      <w:r w:rsidR="00F26EC7">
        <w:rPr>
          <w:b/>
        </w:rPr>
        <w:t xml:space="preserve">Uredu </w:t>
      </w:r>
      <w:r w:rsidR="00DD7784" w:rsidRPr="003B4E3F">
        <w:rPr>
          <w:b/>
        </w:rPr>
        <w:t>dostavili plan</w:t>
      </w:r>
      <w:r w:rsidR="009C2F6C" w:rsidRPr="003B4E3F">
        <w:rPr>
          <w:b/>
        </w:rPr>
        <w:t xml:space="preserve"> provedbe naloga i preporuka u zakonom propisanom roku</w:t>
      </w:r>
      <w:r w:rsidR="001328A7" w:rsidRPr="003B4E3F">
        <w:t xml:space="preserve"> te </w:t>
      </w:r>
      <w:r w:rsidR="003A6CF2" w:rsidRPr="003B4E3F">
        <w:t xml:space="preserve">za </w:t>
      </w:r>
      <w:r w:rsidR="003A6CF2" w:rsidRPr="003B4E3F">
        <w:rPr>
          <w:b/>
        </w:rPr>
        <w:t>28</w:t>
      </w:r>
      <w:r w:rsidR="00426CCE" w:rsidRPr="003B4E3F">
        <w:rPr>
          <w:b/>
        </w:rPr>
        <w:t>4</w:t>
      </w:r>
      <w:r w:rsidR="001328A7" w:rsidRPr="003B4E3F">
        <w:rPr>
          <w:b/>
        </w:rPr>
        <w:t xml:space="preserve"> </w:t>
      </w:r>
      <w:r w:rsidR="003A6CF2" w:rsidRPr="003B4E3F">
        <w:rPr>
          <w:b/>
        </w:rPr>
        <w:t>lokalne jedinice</w:t>
      </w:r>
      <w:r w:rsidR="001328A7" w:rsidRPr="003B4E3F">
        <w:rPr>
          <w:b/>
        </w:rPr>
        <w:t xml:space="preserve"> koj</w:t>
      </w:r>
      <w:r w:rsidR="003A6CF2" w:rsidRPr="003B4E3F">
        <w:rPr>
          <w:b/>
        </w:rPr>
        <w:t>e</w:t>
      </w:r>
      <w:r w:rsidR="001328A7" w:rsidRPr="003B4E3F">
        <w:t xml:space="preserve"> </w:t>
      </w:r>
      <w:r w:rsidR="001328A7" w:rsidRPr="003B4E3F">
        <w:rPr>
          <w:b/>
        </w:rPr>
        <w:t>nisu provel</w:t>
      </w:r>
      <w:r w:rsidR="003A6CF2" w:rsidRPr="003B4E3F">
        <w:rPr>
          <w:b/>
        </w:rPr>
        <w:t>e</w:t>
      </w:r>
      <w:r w:rsidR="001328A7" w:rsidRPr="003B4E3F">
        <w:rPr>
          <w:b/>
        </w:rPr>
        <w:t xml:space="preserve"> naloge i preporuke dane u prošlim revizijama</w:t>
      </w:r>
      <w:r w:rsidR="000F6092" w:rsidRPr="003B4E3F">
        <w:rPr>
          <w:b/>
        </w:rPr>
        <w:t>,</w:t>
      </w:r>
      <w:r w:rsidR="001328A7" w:rsidRPr="003B4E3F">
        <w:rPr>
          <w:b/>
        </w:rPr>
        <w:t xml:space="preserve"> u rokovima i na način naveden u planu provedbe naloga i preporuka</w:t>
      </w:r>
      <w:r w:rsidR="003A6CF2" w:rsidRPr="003B4E3F">
        <w:rPr>
          <w:b/>
        </w:rPr>
        <w:t>,</w:t>
      </w:r>
      <w:r w:rsidR="009C2F6C" w:rsidRPr="003B4E3F">
        <w:t xml:space="preserve"> </w:t>
      </w:r>
      <w:r w:rsidR="003A6CF2" w:rsidRPr="003B4E3F">
        <w:rPr>
          <w:rFonts w:cs="Arial"/>
        </w:rPr>
        <w:t>od kojih se 26</w:t>
      </w:r>
      <w:r w:rsidR="00426CCE" w:rsidRPr="003B4E3F">
        <w:rPr>
          <w:rFonts w:cs="Arial"/>
        </w:rPr>
        <w:t>2</w:t>
      </w:r>
      <w:r w:rsidR="003A6CF2" w:rsidRPr="003B4E3F">
        <w:rPr>
          <w:rFonts w:cs="Arial"/>
        </w:rPr>
        <w:t xml:space="preserve"> odnosi na naloge i preporuke dane u reviziji učinkovitosti upravljanja </w:t>
      </w:r>
      <w:r w:rsidR="00426CCE" w:rsidRPr="003B4E3F">
        <w:rPr>
          <w:rFonts w:cs="Arial"/>
        </w:rPr>
        <w:t xml:space="preserve">i raspolaganja </w:t>
      </w:r>
      <w:r w:rsidR="003A6CF2" w:rsidRPr="003B4E3F">
        <w:rPr>
          <w:rFonts w:cs="Arial"/>
        </w:rPr>
        <w:t xml:space="preserve">nogometnim igralištima, a 22 na naloge i preporuke dane u financijskim revizijama jedinica lokalne i </w:t>
      </w:r>
      <w:r w:rsidR="000F5923" w:rsidRPr="003B4E3F">
        <w:rPr>
          <w:rFonts w:cs="Arial"/>
        </w:rPr>
        <w:t>područne (</w:t>
      </w:r>
      <w:r w:rsidR="003A6CF2" w:rsidRPr="003B4E3F">
        <w:rPr>
          <w:rFonts w:cs="Arial"/>
        </w:rPr>
        <w:t>regionalne</w:t>
      </w:r>
      <w:r w:rsidR="000F5923" w:rsidRPr="003B4E3F">
        <w:rPr>
          <w:rFonts w:cs="Arial"/>
        </w:rPr>
        <w:t>)</w:t>
      </w:r>
      <w:r w:rsidR="003A6CF2" w:rsidRPr="003B4E3F">
        <w:rPr>
          <w:rFonts w:cs="Arial"/>
        </w:rPr>
        <w:t xml:space="preserve"> samouprave. </w:t>
      </w:r>
    </w:p>
    <w:p w14:paraId="6AF61110" w14:textId="77777777" w:rsidR="005E579E" w:rsidRPr="003B4E3F" w:rsidRDefault="005E579E" w:rsidP="009C2F6C">
      <w:pPr>
        <w:tabs>
          <w:tab w:val="left" w:pos="284"/>
          <w:tab w:val="left" w:pos="567"/>
          <w:tab w:val="left" w:pos="851"/>
        </w:tabs>
        <w:rPr>
          <w:highlight w:val="lightGray"/>
        </w:rPr>
      </w:pPr>
    </w:p>
    <w:p w14:paraId="7CF98FDD" w14:textId="77777777" w:rsidR="009C2F6C" w:rsidRPr="003B4E3F" w:rsidRDefault="005E579E" w:rsidP="009C2F6C">
      <w:pPr>
        <w:tabs>
          <w:tab w:val="left" w:pos="284"/>
          <w:tab w:val="left" w:pos="567"/>
          <w:tab w:val="left" w:pos="851"/>
        </w:tabs>
      </w:pPr>
      <w:r w:rsidRPr="003B4E3F">
        <w:tab/>
      </w:r>
      <w:r w:rsidRPr="003B4E3F">
        <w:tab/>
        <w:t xml:space="preserve">DORH-u je </w:t>
      </w:r>
      <w:r w:rsidR="00F26EC7">
        <w:t xml:space="preserve">danas </w:t>
      </w:r>
      <w:r w:rsidRPr="003B4E3F">
        <w:t>d</w:t>
      </w:r>
      <w:r w:rsidR="00791DDA" w:rsidRPr="003B4E3F">
        <w:t xml:space="preserve">ostavljena </w:t>
      </w:r>
      <w:r w:rsidR="003A6CF2" w:rsidRPr="003B4E3F">
        <w:t xml:space="preserve">i </w:t>
      </w:r>
      <w:r w:rsidR="00791DDA" w:rsidRPr="003B4E3F">
        <w:t xml:space="preserve">cjelokupna dokumentacija </w:t>
      </w:r>
      <w:r w:rsidR="00F51FAB">
        <w:t>prikupljena tijekom</w:t>
      </w:r>
      <w:r w:rsidR="003A6CF2" w:rsidRPr="003B4E3F">
        <w:t xml:space="preserve"> revizije koja se odnosi na nepravilnosti utvrđene za </w:t>
      </w:r>
      <w:r w:rsidR="00791DDA" w:rsidRPr="003B4E3F">
        <w:t>O</w:t>
      </w:r>
      <w:r w:rsidR="00BF3F17" w:rsidRPr="003B4E3F">
        <w:t>pćin</w:t>
      </w:r>
      <w:r w:rsidR="003A6CF2" w:rsidRPr="003B4E3F">
        <w:t>u</w:t>
      </w:r>
      <w:r w:rsidR="00BF3F17" w:rsidRPr="003B4E3F">
        <w:t xml:space="preserve"> </w:t>
      </w:r>
      <w:r w:rsidR="00E9258A" w:rsidRPr="003B4E3F">
        <w:t>Donja Voća i Športsk</w:t>
      </w:r>
      <w:r w:rsidR="003A6CF2" w:rsidRPr="003B4E3F">
        <w:t>u</w:t>
      </w:r>
      <w:r w:rsidR="00E9258A" w:rsidRPr="003B4E3F">
        <w:t xml:space="preserve"> zajednic</w:t>
      </w:r>
      <w:r w:rsidR="003A6CF2" w:rsidRPr="003B4E3F">
        <w:t>u</w:t>
      </w:r>
      <w:r w:rsidR="00E9258A" w:rsidRPr="003B4E3F">
        <w:t xml:space="preserve"> Grada Ogulina, </w:t>
      </w:r>
      <w:r w:rsidR="00BF3F17" w:rsidRPr="003B4E3F">
        <w:t>koj</w:t>
      </w:r>
      <w:r w:rsidR="00E9258A" w:rsidRPr="003B4E3F">
        <w:t>ima</w:t>
      </w:r>
      <w:r w:rsidR="00791DDA" w:rsidRPr="003B4E3F">
        <w:t xml:space="preserve"> je izraženo nepovoljno mišljenje o financijskim izvještajima</w:t>
      </w:r>
      <w:r w:rsidR="00E9258A" w:rsidRPr="003B4E3F">
        <w:t xml:space="preserve"> i </w:t>
      </w:r>
      <w:r w:rsidR="00F26EC7">
        <w:t xml:space="preserve">o </w:t>
      </w:r>
      <w:r w:rsidR="00E9258A" w:rsidRPr="003B4E3F">
        <w:t>usklađenosti poslovanja</w:t>
      </w:r>
      <w:r w:rsidR="00791DDA" w:rsidRPr="003B4E3F">
        <w:t xml:space="preserve">. </w:t>
      </w:r>
    </w:p>
    <w:p w14:paraId="0D1117A3" w14:textId="77777777" w:rsidR="0058449E" w:rsidRPr="003B4E3F" w:rsidRDefault="0058449E" w:rsidP="009C2F6C">
      <w:pPr>
        <w:tabs>
          <w:tab w:val="left" w:pos="284"/>
          <w:tab w:val="left" w:pos="567"/>
          <w:tab w:val="left" w:pos="851"/>
        </w:tabs>
      </w:pPr>
    </w:p>
    <w:p w14:paraId="63C46F8D" w14:textId="77777777" w:rsidR="0058449E" w:rsidRPr="003B4E3F" w:rsidRDefault="0058449E" w:rsidP="0058449E">
      <w:pPr>
        <w:tabs>
          <w:tab w:val="left" w:pos="284"/>
          <w:tab w:val="left" w:pos="567"/>
          <w:tab w:val="left" w:pos="851"/>
        </w:tabs>
      </w:pPr>
      <w:r w:rsidRPr="003B4E3F">
        <w:tab/>
      </w:r>
      <w:r w:rsidRPr="003B4E3F">
        <w:tab/>
        <w:t>U p</w:t>
      </w:r>
      <w:r w:rsidR="005E579E" w:rsidRPr="003B4E3F">
        <w:t xml:space="preserve">rivitku se daje popis subjekata obuhvaćenih objedinjenim izvješćima </w:t>
      </w:r>
      <w:r w:rsidRPr="003B4E3F">
        <w:t>s izraženim mišljenjima</w:t>
      </w:r>
      <w:r w:rsidR="005E579E" w:rsidRPr="003B4E3F">
        <w:t xml:space="preserve"> (u financijskim</w:t>
      </w:r>
      <w:r w:rsidRPr="003B4E3F">
        <w:t xml:space="preserve"> revizijama i reviziji usklađenosti</w:t>
      </w:r>
      <w:r w:rsidR="005E579E" w:rsidRPr="003B4E3F">
        <w:t>)</w:t>
      </w:r>
      <w:r w:rsidRPr="003B4E3F">
        <w:t xml:space="preserve"> te </w:t>
      </w:r>
      <w:r w:rsidR="00303B06" w:rsidRPr="00303B06">
        <w:t>danom</w:t>
      </w:r>
      <w:r w:rsidR="005E579E" w:rsidRPr="00303B06">
        <w:t xml:space="preserve"> </w:t>
      </w:r>
      <w:r w:rsidRPr="00303B06">
        <w:t>ocjen</w:t>
      </w:r>
      <w:r w:rsidR="00303B06" w:rsidRPr="00303B06">
        <w:t>om</w:t>
      </w:r>
      <w:r w:rsidR="005E579E" w:rsidRPr="003B4E3F">
        <w:t xml:space="preserve"> </w:t>
      </w:r>
      <w:r w:rsidRPr="003B4E3F">
        <w:t>u reviziji učinkovitosti.</w:t>
      </w:r>
    </w:p>
    <w:p w14:paraId="01F85BED" w14:textId="77777777" w:rsidR="0058449E" w:rsidRPr="003B4E3F" w:rsidRDefault="0058449E" w:rsidP="009C2F6C">
      <w:pPr>
        <w:tabs>
          <w:tab w:val="left" w:pos="284"/>
          <w:tab w:val="left" w:pos="567"/>
          <w:tab w:val="left" w:pos="851"/>
        </w:tabs>
      </w:pPr>
    </w:p>
    <w:p w14:paraId="2FEB558F" w14:textId="77777777" w:rsidR="003A6CF2" w:rsidRPr="003B4E3F" w:rsidRDefault="003A6CF2" w:rsidP="003A6CF2">
      <w:pPr>
        <w:pBdr>
          <w:bottom w:val="single" w:sz="4" w:space="1" w:color="auto"/>
        </w:pBdr>
        <w:tabs>
          <w:tab w:val="left" w:pos="567"/>
        </w:tabs>
        <w:rPr>
          <w:rFonts w:cs="Arial"/>
        </w:rPr>
      </w:pPr>
    </w:p>
    <w:p w14:paraId="723E2D35" w14:textId="77777777" w:rsidR="008B502E" w:rsidRPr="003B4E3F" w:rsidRDefault="00A475FB" w:rsidP="00A475FB">
      <w:pPr>
        <w:tabs>
          <w:tab w:val="left" w:pos="284"/>
          <w:tab w:val="left" w:pos="567"/>
          <w:tab w:val="left" w:pos="851"/>
        </w:tabs>
        <w:rPr>
          <w:b/>
        </w:rPr>
      </w:pPr>
      <w:r w:rsidRPr="003B4E3F">
        <w:rPr>
          <w:b/>
        </w:rPr>
        <w:tab/>
      </w:r>
      <w:r w:rsidR="009C2F6C" w:rsidRPr="003B4E3F">
        <w:rPr>
          <w:b/>
        </w:rPr>
        <w:tab/>
      </w:r>
    </w:p>
    <w:p w14:paraId="56594E6D" w14:textId="77777777" w:rsidR="00CD6159" w:rsidRPr="003B4E3F" w:rsidRDefault="00CD6159" w:rsidP="00CD6159">
      <w:pPr>
        <w:shd w:val="clear" w:color="auto" w:fill="D9D9D9" w:themeFill="background1" w:themeFillShade="D9"/>
        <w:tabs>
          <w:tab w:val="left" w:pos="284"/>
          <w:tab w:val="left" w:pos="567"/>
          <w:tab w:val="left" w:pos="851"/>
        </w:tabs>
        <w:rPr>
          <w:b/>
        </w:rPr>
      </w:pPr>
      <w:r w:rsidRPr="003B4E3F">
        <w:rPr>
          <w:b/>
        </w:rPr>
        <w:t>IZVJEŠĆE O RADU UREDA ZA 2022.</w:t>
      </w:r>
    </w:p>
    <w:p w14:paraId="3B229552" w14:textId="77777777" w:rsidR="00CD6159" w:rsidRPr="003B4E3F" w:rsidRDefault="00CD6159" w:rsidP="00A475FB">
      <w:pPr>
        <w:tabs>
          <w:tab w:val="left" w:pos="284"/>
          <w:tab w:val="left" w:pos="567"/>
          <w:tab w:val="left" w:pos="851"/>
        </w:tabs>
      </w:pPr>
    </w:p>
    <w:p w14:paraId="38C74FF1" w14:textId="77777777" w:rsidR="00A475FB" w:rsidRPr="003B4E3F" w:rsidRDefault="00CD6159" w:rsidP="00A475FB">
      <w:pPr>
        <w:tabs>
          <w:tab w:val="left" w:pos="284"/>
          <w:tab w:val="left" w:pos="567"/>
          <w:tab w:val="left" w:pos="851"/>
        </w:tabs>
      </w:pPr>
      <w:r w:rsidRPr="003B4E3F">
        <w:rPr>
          <w:b/>
        </w:rPr>
        <w:tab/>
      </w:r>
      <w:r w:rsidRPr="003B4E3F">
        <w:rPr>
          <w:b/>
        </w:rPr>
        <w:tab/>
      </w:r>
      <w:r w:rsidR="00A475FB" w:rsidRPr="003B4E3F">
        <w:rPr>
          <w:b/>
        </w:rPr>
        <w:t>Izvješće o radu Ureda za 202</w:t>
      </w:r>
      <w:r w:rsidR="005F3769" w:rsidRPr="003B4E3F">
        <w:rPr>
          <w:b/>
        </w:rPr>
        <w:t>2</w:t>
      </w:r>
      <w:r w:rsidR="00A475FB" w:rsidRPr="003B4E3F">
        <w:rPr>
          <w:b/>
        </w:rPr>
        <w:t xml:space="preserve">. </w:t>
      </w:r>
      <w:r w:rsidR="00A475FB" w:rsidRPr="003B4E3F">
        <w:t xml:space="preserve">dostavljeno je Hrvatskom saboru u skladu sa Zakonom o Državnom uredu za reviziju, prema kojem glavni državni revizor izvješćuje Hrvatski sabor o radu </w:t>
      </w:r>
      <w:r w:rsidR="00BE6AA2" w:rsidRPr="003B4E3F">
        <w:t>Ureda</w:t>
      </w:r>
      <w:r w:rsidR="00A475FB" w:rsidRPr="003B4E3F">
        <w:t xml:space="preserve"> za prethodnu godinu do kraja ožujka tekuće godine.</w:t>
      </w:r>
    </w:p>
    <w:p w14:paraId="5152B2A2" w14:textId="77777777" w:rsidR="005E579E" w:rsidRPr="003B4E3F" w:rsidRDefault="005E579E" w:rsidP="00A475FB">
      <w:pPr>
        <w:tabs>
          <w:tab w:val="left" w:pos="284"/>
          <w:tab w:val="left" w:pos="567"/>
          <w:tab w:val="left" w:pos="851"/>
        </w:tabs>
      </w:pPr>
    </w:p>
    <w:p w14:paraId="6C9BC1C6" w14:textId="0DD88E7B" w:rsidR="00FF082A" w:rsidRPr="003B4E3F" w:rsidRDefault="00A30354" w:rsidP="00A475FB">
      <w:pPr>
        <w:tabs>
          <w:tab w:val="left" w:pos="284"/>
          <w:tab w:val="left" w:pos="567"/>
          <w:tab w:val="left" w:pos="851"/>
        </w:tabs>
      </w:pPr>
      <w:r w:rsidRPr="003B4E3F">
        <w:tab/>
      </w:r>
      <w:r w:rsidRPr="003B4E3F">
        <w:tab/>
      </w:r>
      <w:r w:rsidR="00A475FB" w:rsidRPr="003B4E3F">
        <w:t xml:space="preserve">U Izvješću su, između ostalog, navedeni </w:t>
      </w:r>
      <w:r w:rsidR="00A57F4F" w:rsidRPr="003B4E3F">
        <w:t xml:space="preserve">podaci o obavljenim revizijama </w:t>
      </w:r>
      <w:r w:rsidR="007E52C5" w:rsidRPr="003B4E3F">
        <w:t xml:space="preserve">i obavljenim provjerama </w:t>
      </w:r>
      <w:r w:rsidR="00A475FB" w:rsidRPr="003B4E3F">
        <w:t>proved</w:t>
      </w:r>
      <w:r w:rsidR="007E52C5" w:rsidRPr="003B4E3F">
        <w:t>be</w:t>
      </w:r>
      <w:r w:rsidR="00A475FB" w:rsidRPr="003B4E3F">
        <w:t xml:space="preserve"> naloga i preporuka danih u prošlim revizijama, informacije o drugim poslovima koje Ured obavlja te Izvješće neovisnog revizora o reviziji Godišnjih financijskih izvještaja Ureda za 202</w:t>
      </w:r>
      <w:r w:rsidR="00AE7243">
        <w:t>2</w:t>
      </w:r>
      <w:r w:rsidR="00A475FB" w:rsidRPr="003B4E3F">
        <w:t>.</w:t>
      </w:r>
      <w:r w:rsidR="00FF082A" w:rsidRPr="003B4E3F">
        <w:t xml:space="preserve"> </w:t>
      </w:r>
      <w:r w:rsidR="008F27A8" w:rsidRPr="003B4E3F">
        <w:t>Tijekom</w:t>
      </w:r>
      <w:r w:rsidR="00A475FB" w:rsidRPr="003B4E3F">
        <w:t xml:space="preserve"> 202</w:t>
      </w:r>
      <w:r w:rsidR="008F27A8" w:rsidRPr="003B4E3F">
        <w:t>2</w:t>
      </w:r>
      <w:r w:rsidR="00A475FB" w:rsidRPr="003B4E3F">
        <w:t>. obavljen</w:t>
      </w:r>
      <w:r w:rsidR="00C9526D" w:rsidRPr="003B4E3F">
        <w:t xml:space="preserve">o je </w:t>
      </w:r>
      <w:r w:rsidR="008F27A8" w:rsidRPr="003B4E3F">
        <w:rPr>
          <w:b/>
        </w:rPr>
        <w:t>195</w:t>
      </w:r>
      <w:r w:rsidR="00A475FB" w:rsidRPr="003B4E3F">
        <w:t xml:space="preserve"> </w:t>
      </w:r>
      <w:r w:rsidR="00A475FB" w:rsidRPr="003B4E3F">
        <w:rPr>
          <w:b/>
        </w:rPr>
        <w:t>revizij</w:t>
      </w:r>
      <w:r w:rsidR="00C9526D" w:rsidRPr="003B4E3F">
        <w:rPr>
          <w:b/>
        </w:rPr>
        <w:t xml:space="preserve">a i </w:t>
      </w:r>
      <w:r w:rsidR="008F27A8" w:rsidRPr="003B4E3F">
        <w:rPr>
          <w:b/>
        </w:rPr>
        <w:t xml:space="preserve">94 </w:t>
      </w:r>
      <w:r w:rsidR="00C9526D" w:rsidRPr="003B4E3F">
        <w:rPr>
          <w:b/>
        </w:rPr>
        <w:t>provjer</w:t>
      </w:r>
      <w:r w:rsidR="008F27A8" w:rsidRPr="003B4E3F">
        <w:rPr>
          <w:b/>
        </w:rPr>
        <w:t>e</w:t>
      </w:r>
      <w:r w:rsidR="00C9526D" w:rsidRPr="003B4E3F">
        <w:rPr>
          <w:b/>
        </w:rPr>
        <w:t xml:space="preserve"> provedbe naloga i preporuka</w:t>
      </w:r>
      <w:r w:rsidR="008F27A8" w:rsidRPr="003B4E3F">
        <w:rPr>
          <w:b/>
        </w:rPr>
        <w:t xml:space="preserve"> iz prošlih revizija</w:t>
      </w:r>
      <w:r w:rsidR="00A475FB" w:rsidRPr="003B4E3F">
        <w:t xml:space="preserve">, </w:t>
      </w:r>
      <w:r w:rsidR="003205DC" w:rsidRPr="003B4E3F">
        <w:t>kojima je</w:t>
      </w:r>
      <w:r w:rsidR="0086005B" w:rsidRPr="003B4E3F">
        <w:t xml:space="preserve"> ukupno </w:t>
      </w:r>
      <w:r w:rsidR="003205DC" w:rsidRPr="003B4E3F">
        <w:t>obuhvaćen</w:t>
      </w:r>
      <w:r w:rsidR="00C9526D" w:rsidRPr="003B4E3F">
        <w:t xml:space="preserve">o </w:t>
      </w:r>
      <w:r w:rsidR="00C9526D" w:rsidRPr="003B4E3F">
        <w:rPr>
          <w:b/>
        </w:rPr>
        <w:t>668</w:t>
      </w:r>
      <w:r w:rsidR="003205DC" w:rsidRPr="003B4E3F">
        <w:rPr>
          <w:b/>
        </w:rPr>
        <w:t xml:space="preserve"> subjek</w:t>
      </w:r>
      <w:r w:rsidR="00C9526D" w:rsidRPr="003B4E3F">
        <w:rPr>
          <w:b/>
        </w:rPr>
        <w:t>a</w:t>
      </w:r>
      <w:r w:rsidR="003205DC" w:rsidRPr="003B4E3F">
        <w:rPr>
          <w:b/>
        </w:rPr>
        <w:t>t</w:t>
      </w:r>
      <w:r w:rsidR="00C9526D" w:rsidRPr="003B4E3F">
        <w:rPr>
          <w:b/>
        </w:rPr>
        <w:t>a</w:t>
      </w:r>
      <w:r w:rsidR="003205DC" w:rsidRPr="00431E53">
        <w:rPr>
          <w:b/>
        </w:rPr>
        <w:t>.</w:t>
      </w:r>
      <w:r w:rsidR="0086005B" w:rsidRPr="003B4E3F">
        <w:t xml:space="preserve"> </w:t>
      </w:r>
    </w:p>
    <w:p w14:paraId="2E65A95D" w14:textId="77777777" w:rsidR="00FF082A" w:rsidRPr="003B4E3F" w:rsidRDefault="00FF082A" w:rsidP="00A475FB">
      <w:pPr>
        <w:tabs>
          <w:tab w:val="left" w:pos="284"/>
          <w:tab w:val="left" w:pos="567"/>
          <w:tab w:val="left" w:pos="851"/>
        </w:tabs>
      </w:pPr>
    </w:p>
    <w:p w14:paraId="0D1F25F0" w14:textId="77777777" w:rsidR="000F3004" w:rsidRPr="003B4E3F" w:rsidRDefault="00FF082A" w:rsidP="00A475FB">
      <w:pPr>
        <w:tabs>
          <w:tab w:val="left" w:pos="284"/>
          <w:tab w:val="left" w:pos="567"/>
          <w:tab w:val="left" w:pos="851"/>
        </w:tabs>
        <w:rPr>
          <w:rFonts w:cs="Arial"/>
        </w:rPr>
      </w:pPr>
      <w:r w:rsidRPr="003B4E3F">
        <w:tab/>
      </w:r>
      <w:r w:rsidRPr="003B4E3F">
        <w:tab/>
      </w:r>
      <w:r w:rsidRPr="003B4E3F">
        <w:rPr>
          <w:rFonts w:cs="Arial"/>
        </w:rPr>
        <w:t>U nastavku se daje pregled obavljenih revizija po vrsti revizije i subjektima revizije za koje su Hrvatskom saboru dostavljena izvješća.</w:t>
      </w:r>
    </w:p>
    <w:p w14:paraId="7EFF10CC" w14:textId="77777777" w:rsidR="000F3004" w:rsidRPr="003B4E3F" w:rsidRDefault="000F3004" w:rsidP="00A475FB">
      <w:pPr>
        <w:tabs>
          <w:tab w:val="left" w:pos="284"/>
          <w:tab w:val="left" w:pos="567"/>
          <w:tab w:val="left" w:pos="851"/>
        </w:tabs>
        <w:rPr>
          <w:rFonts w:cs="Arial"/>
        </w:rPr>
      </w:pPr>
    </w:p>
    <w:p w14:paraId="1A344D2F" w14:textId="77777777" w:rsidR="00655ED4" w:rsidRPr="003B4E3F" w:rsidRDefault="00655ED4" w:rsidP="00562AC1">
      <w:pPr>
        <w:tabs>
          <w:tab w:val="left" w:pos="284"/>
          <w:tab w:val="left" w:pos="567"/>
          <w:tab w:val="left" w:pos="851"/>
        </w:tabs>
        <w:ind w:left="567" w:hanging="567"/>
        <w:rPr>
          <w:rFonts w:cs="Arial"/>
        </w:rPr>
      </w:pPr>
    </w:p>
    <w:p w14:paraId="6381CD47" w14:textId="77777777" w:rsidR="00160DE1" w:rsidRPr="003B4E3F" w:rsidRDefault="00160DE1" w:rsidP="002D5D76">
      <w:pPr>
        <w:shd w:val="clear" w:color="auto" w:fill="D9D9D9" w:themeFill="background1" w:themeFillShade="D9"/>
        <w:tabs>
          <w:tab w:val="left" w:pos="0"/>
        </w:tabs>
        <w:rPr>
          <w:b/>
        </w:rPr>
      </w:pPr>
      <w:r w:rsidRPr="003B4E3F">
        <w:rPr>
          <w:b/>
        </w:rPr>
        <w:t>FINANCIJSKE REVIZIJE</w:t>
      </w:r>
    </w:p>
    <w:p w14:paraId="05AD0865" w14:textId="77777777" w:rsidR="00FC21CC" w:rsidRPr="003B4E3F" w:rsidRDefault="00FC21CC" w:rsidP="00961E98">
      <w:pPr>
        <w:tabs>
          <w:tab w:val="left" w:pos="0"/>
        </w:tabs>
        <w:rPr>
          <w:b/>
        </w:rPr>
      </w:pPr>
    </w:p>
    <w:p w14:paraId="5A27B7DF" w14:textId="77777777" w:rsidR="00782C62" w:rsidRPr="003B4E3F" w:rsidRDefault="00FE7434" w:rsidP="007A0D71">
      <w:pPr>
        <w:kinsoku w:val="0"/>
        <w:overflowPunct w:val="0"/>
        <w:spacing w:before="1" w:line="259" w:lineRule="auto"/>
        <w:ind w:firstLine="567"/>
        <w:textAlignment w:val="baseline"/>
        <w:rPr>
          <w:spacing w:val="-10"/>
        </w:rPr>
      </w:pPr>
      <w:r>
        <w:t xml:space="preserve">U </w:t>
      </w:r>
      <w:r w:rsidR="00FC21CC" w:rsidRPr="003B4E3F">
        <w:t xml:space="preserve">2022. </w:t>
      </w:r>
      <w:r>
        <w:t xml:space="preserve">obavljene su </w:t>
      </w:r>
      <w:r w:rsidRPr="00FE7434">
        <w:rPr>
          <w:b/>
        </w:rPr>
        <w:t>164</w:t>
      </w:r>
      <w:r w:rsidR="00FC21CC" w:rsidRPr="003B4E3F">
        <w:t xml:space="preserve"> financijske revizije, kojima se provjeravaju </w:t>
      </w:r>
      <w:r w:rsidR="00FC21CC" w:rsidRPr="003B4E3F">
        <w:rPr>
          <w:b/>
        </w:rPr>
        <w:t>financijski izvještaji i usklađenost poslovanja</w:t>
      </w:r>
      <w:r w:rsidR="00FC21CC" w:rsidRPr="003B4E3F">
        <w:t xml:space="preserve"> s</w:t>
      </w:r>
      <w:r w:rsidR="0028347D">
        <w:t xml:space="preserve"> propisima i unutarnjim aktima subjekata revizije</w:t>
      </w:r>
      <w:r w:rsidR="00FC21CC" w:rsidRPr="003B4E3F">
        <w:t xml:space="preserve">. </w:t>
      </w:r>
      <w:r w:rsidR="00FC21CC" w:rsidRPr="003B4E3F">
        <w:rPr>
          <w:rFonts w:cs="Arial"/>
        </w:rPr>
        <w:t xml:space="preserve">Subjektima revizije izraženo je </w:t>
      </w:r>
      <w:r w:rsidR="00FC21CC" w:rsidRPr="003B4E3F">
        <w:rPr>
          <w:rFonts w:eastAsia="Calibri" w:cs="Arial"/>
          <w:szCs w:val="22"/>
        </w:rPr>
        <w:t xml:space="preserve">o financijskim izvještajima </w:t>
      </w:r>
      <w:r w:rsidR="00FC21CC" w:rsidRPr="003B4E3F">
        <w:rPr>
          <w:rFonts w:eastAsia="Calibri" w:cs="Arial"/>
          <w:b/>
          <w:szCs w:val="22"/>
        </w:rPr>
        <w:t>66 bezuvjetnih, 94 uvjetna</w:t>
      </w:r>
      <w:r w:rsidR="00953FBD">
        <w:rPr>
          <w:rFonts w:eastAsia="Calibri" w:cs="Arial"/>
          <w:b/>
          <w:szCs w:val="22"/>
        </w:rPr>
        <w:t xml:space="preserve">, </w:t>
      </w:r>
      <w:r w:rsidR="00FC21CC" w:rsidRPr="003B4E3F">
        <w:rPr>
          <w:rFonts w:eastAsia="Calibri" w:cs="Arial"/>
          <w:b/>
          <w:szCs w:val="22"/>
        </w:rPr>
        <w:t xml:space="preserve">jedno suzdržano </w:t>
      </w:r>
      <w:r w:rsidR="00953FBD">
        <w:rPr>
          <w:rFonts w:eastAsia="Calibri" w:cs="Arial"/>
          <w:b/>
          <w:szCs w:val="22"/>
        </w:rPr>
        <w:t>i</w:t>
      </w:r>
      <w:r w:rsidR="00953FBD" w:rsidRPr="003B4E3F">
        <w:rPr>
          <w:rFonts w:eastAsia="Calibri" w:cs="Arial"/>
          <w:b/>
          <w:szCs w:val="22"/>
        </w:rPr>
        <w:t xml:space="preserve"> tri nepovoljna</w:t>
      </w:r>
      <w:r w:rsidR="00953FBD">
        <w:rPr>
          <w:rFonts w:eastAsia="Calibri" w:cs="Arial"/>
          <w:b/>
          <w:szCs w:val="22"/>
        </w:rPr>
        <w:t xml:space="preserve"> mišljenja</w:t>
      </w:r>
      <w:r w:rsidR="00FC21CC" w:rsidRPr="003B4E3F">
        <w:rPr>
          <w:rFonts w:eastAsia="Calibri" w:cs="Arial"/>
          <w:b/>
          <w:szCs w:val="22"/>
        </w:rPr>
        <w:t xml:space="preserve">, a o usklađenosti poslovanja </w:t>
      </w:r>
      <w:r w:rsidR="00FC21CC" w:rsidRPr="003B4E3F">
        <w:rPr>
          <w:b/>
        </w:rPr>
        <w:t>82 bezuvjetna, 78 uvjetn</w:t>
      </w:r>
      <w:r w:rsidR="007A0D71" w:rsidRPr="003B4E3F">
        <w:rPr>
          <w:b/>
        </w:rPr>
        <w:t xml:space="preserve">ih te tri nepovoljna mišljenja </w:t>
      </w:r>
      <w:r w:rsidR="007A0D71" w:rsidRPr="003B4E3F">
        <w:t>(</w:t>
      </w:r>
      <w:r w:rsidR="007A0D71" w:rsidRPr="002823D2">
        <w:t>z</w:t>
      </w:r>
      <w:r w:rsidR="00FC21CC" w:rsidRPr="009204ED">
        <w:t>a Godišnji izvještaj o izvršenju Državnog proračuna Republike Hrvatske za 2021. izraženo je samo mišlje</w:t>
      </w:r>
      <w:r w:rsidR="0086005B" w:rsidRPr="009204ED">
        <w:t>nje o financijskim izvještajima</w:t>
      </w:r>
      <w:r w:rsidR="007A0D71" w:rsidRPr="003B4E3F">
        <w:rPr>
          <w:spacing w:val="-10"/>
        </w:rPr>
        <w:t>)</w:t>
      </w:r>
      <w:r w:rsidR="00FC21CC" w:rsidRPr="003B4E3F">
        <w:rPr>
          <w:spacing w:val="-10"/>
        </w:rPr>
        <w:t xml:space="preserve">. </w:t>
      </w:r>
      <w:r w:rsidR="00FC21CC" w:rsidRPr="009204ED">
        <w:t>Ovim subjektima revizije dan je</w:t>
      </w:r>
      <w:r w:rsidR="00FC21CC" w:rsidRPr="003B4E3F">
        <w:rPr>
          <w:spacing w:val="-10"/>
        </w:rPr>
        <w:t xml:space="preserve"> </w:t>
      </w:r>
      <w:r w:rsidR="00FC21CC" w:rsidRPr="003B4E3F">
        <w:rPr>
          <w:b/>
          <w:spacing w:val="-10"/>
        </w:rPr>
        <w:t>1 851 nalog i preporuka</w:t>
      </w:r>
      <w:r w:rsidR="00FC21CC" w:rsidRPr="00431E53">
        <w:rPr>
          <w:b/>
          <w:spacing w:val="-10"/>
        </w:rPr>
        <w:t xml:space="preserve">. </w:t>
      </w:r>
    </w:p>
    <w:p w14:paraId="40C5D428" w14:textId="77777777" w:rsidR="007A0D71" w:rsidRPr="009204ED" w:rsidRDefault="0018148C" w:rsidP="007A0D71">
      <w:pPr>
        <w:kinsoku w:val="0"/>
        <w:overflowPunct w:val="0"/>
        <w:spacing w:before="1" w:line="259" w:lineRule="auto"/>
        <w:ind w:firstLine="567"/>
        <w:textAlignment w:val="baseline"/>
        <w:rPr>
          <w:rFonts w:cs="Arial"/>
        </w:rPr>
      </w:pPr>
      <w:r w:rsidRPr="009204ED">
        <w:rPr>
          <w:rFonts w:cs="Arial"/>
        </w:rPr>
        <w:t>Obavljena je revizija</w:t>
      </w:r>
      <w:r w:rsidR="00782C62" w:rsidRPr="009204ED">
        <w:rPr>
          <w:rFonts w:cs="Arial"/>
        </w:rPr>
        <w:t>:</w:t>
      </w:r>
    </w:p>
    <w:p w14:paraId="0068DCD3" w14:textId="77777777" w:rsidR="00782C62" w:rsidRPr="003B4E3F" w:rsidRDefault="00782C62" w:rsidP="00782C62">
      <w:pPr>
        <w:tabs>
          <w:tab w:val="left" w:pos="284"/>
          <w:tab w:val="left" w:pos="567"/>
          <w:tab w:val="left" w:pos="851"/>
        </w:tabs>
        <w:ind w:left="567" w:hanging="567"/>
        <w:rPr>
          <w:rFonts w:cs="Arial"/>
        </w:rPr>
      </w:pPr>
      <w:r w:rsidRPr="003B4E3F">
        <w:rPr>
          <w:rFonts w:cs="Arial"/>
        </w:rPr>
        <w:t xml:space="preserve">– </w:t>
      </w:r>
      <w:r w:rsidRPr="003B4E3F">
        <w:rPr>
          <w:rFonts w:cs="Arial"/>
        </w:rPr>
        <w:tab/>
      </w:r>
      <w:r w:rsidRPr="003B4E3F">
        <w:rPr>
          <w:rFonts w:cs="Arial"/>
        </w:rPr>
        <w:tab/>
        <w:t>Godišnjeg izvještaj</w:t>
      </w:r>
      <w:r w:rsidR="002823D2">
        <w:rPr>
          <w:rFonts w:cs="Arial"/>
        </w:rPr>
        <w:t>a</w:t>
      </w:r>
      <w:r w:rsidRPr="003B4E3F">
        <w:rPr>
          <w:rFonts w:cs="Arial"/>
        </w:rPr>
        <w:t xml:space="preserve"> o izvršenju Državnog proračuna Republike Hrvatske za 2021. godinu</w:t>
      </w:r>
    </w:p>
    <w:p w14:paraId="51EC3968" w14:textId="77777777" w:rsidR="00782C62" w:rsidRPr="003B4E3F" w:rsidRDefault="00782C62" w:rsidP="00782C62">
      <w:pPr>
        <w:tabs>
          <w:tab w:val="left" w:pos="284"/>
          <w:tab w:val="left" w:pos="567"/>
          <w:tab w:val="left" w:pos="851"/>
        </w:tabs>
        <w:rPr>
          <w:rFonts w:cs="Arial"/>
        </w:rPr>
      </w:pPr>
      <w:r w:rsidRPr="003B4E3F">
        <w:rPr>
          <w:rFonts w:cs="Arial"/>
        </w:rPr>
        <w:t xml:space="preserve">– </w:t>
      </w:r>
      <w:r w:rsidRPr="003B4E3F">
        <w:rPr>
          <w:rFonts w:cs="Arial"/>
        </w:rPr>
        <w:tab/>
      </w:r>
      <w:r w:rsidRPr="003B4E3F">
        <w:rPr>
          <w:rFonts w:cs="Arial"/>
        </w:rPr>
        <w:tab/>
        <w:t>19 korisnika državnog proračuna</w:t>
      </w:r>
    </w:p>
    <w:p w14:paraId="6E6331CE" w14:textId="77777777" w:rsidR="00782C62" w:rsidRPr="003B4E3F" w:rsidRDefault="00782C62" w:rsidP="00782C62">
      <w:pPr>
        <w:tabs>
          <w:tab w:val="left" w:pos="284"/>
          <w:tab w:val="left" w:pos="567"/>
          <w:tab w:val="left" w:pos="851"/>
        </w:tabs>
        <w:rPr>
          <w:rFonts w:cs="Arial"/>
        </w:rPr>
      </w:pPr>
      <w:r w:rsidRPr="003B4E3F">
        <w:rPr>
          <w:rFonts w:cs="Arial"/>
        </w:rPr>
        <w:t xml:space="preserve">– </w:t>
      </w:r>
      <w:r w:rsidRPr="003B4E3F">
        <w:rPr>
          <w:rFonts w:cs="Arial"/>
        </w:rPr>
        <w:tab/>
      </w:r>
      <w:r w:rsidRPr="003B4E3F">
        <w:rPr>
          <w:rFonts w:cs="Arial"/>
        </w:rPr>
        <w:tab/>
        <w:t>39 lokalnih jedinica</w:t>
      </w:r>
    </w:p>
    <w:p w14:paraId="6E7AB10E" w14:textId="77777777" w:rsidR="00782C62" w:rsidRPr="003B4E3F" w:rsidRDefault="00782C62" w:rsidP="00782C62">
      <w:pPr>
        <w:tabs>
          <w:tab w:val="left" w:pos="284"/>
          <w:tab w:val="left" w:pos="567"/>
          <w:tab w:val="left" w:pos="851"/>
        </w:tabs>
        <w:rPr>
          <w:rFonts w:cs="Arial"/>
        </w:rPr>
      </w:pPr>
      <w:r w:rsidRPr="003B4E3F">
        <w:rPr>
          <w:rFonts w:cs="Arial"/>
        </w:rPr>
        <w:t>–</w:t>
      </w:r>
      <w:r w:rsidRPr="003B4E3F">
        <w:rPr>
          <w:rFonts w:cs="Arial"/>
        </w:rPr>
        <w:tab/>
      </w:r>
      <w:r w:rsidRPr="003B4E3F">
        <w:rPr>
          <w:rFonts w:cs="Arial"/>
        </w:rPr>
        <w:tab/>
        <w:t>21 trgovačkog društva u vlasništvu lokalnih jedinica</w:t>
      </w:r>
    </w:p>
    <w:p w14:paraId="73E764C9" w14:textId="77777777" w:rsidR="00782C62" w:rsidRPr="003B4E3F" w:rsidRDefault="00782C62" w:rsidP="00782C62">
      <w:pPr>
        <w:tabs>
          <w:tab w:val="left" w:pos="284"/>
          <w:tab w:val="left" w:pos="567"/>
          <w:tab w:val="left" w:pos="851"/>
        </w:tabs>
        <w:rPr>
          <w:rFonts w:cs="Arial"/>
        </w:rPr>
      </w:pPr>
      <w:r w:rsidRPr="003B4E3F">
        <w:rPr>
          <w:rFonts w:cs="Arial"/>
        </w:rPr>
        <w:t xml:space="preserve">– </w:t>
      </w:r>
      <w:r w:rsidRPr="003B4E3F">
        <w:rPr>
          <w:rFonts w:cs="Arial"/>
        </w:rPr>
        <w:tab/>
      </w:r>
      <w:r w:rsidRPr="003B4E3F">
        <w:rPr>
          <w:rFonts w:cs="Arial"/>
        </w:rPr>
        <w:tab/>
        <w:t>jedne financijske institucije</w:t>
      </w:r>
    </w:p>
    <w:p w14:paraId="0F127938" w14:textId="67F434AD" w:rsidR="00782C62" w:rsidRPr="003B4E3F" w:rsidRDefault="00782C62" w:rsidP="00782C62">
      <w:pPr>
        <w:tabs>
          <w:tab w:val="left" w:pos="284"/>
          <w:tab w:val="left" w:pos="567"/>
          <w:tab w:val="left" w:pos="851"/>
        </w:tabs>
        <w:rPr>
          <w:rFonts w:cs="Arial"/>
        </w:rPr>
      </w:pPr>
      <w:r w:rsidRPr="003B4E3F">
        <w:rPr>
          <w:rFonts w:cs="Arial"/>
        </w:rPr>
        <w:t>–</w:t>
      </w:r>
      <w:r w:rsidRPr="003B4E3F">
        <w:rPr>
          <w:rFonts w:cs="Arial"/>
        </w:rPr>
        <w:tab/>
      </w:r>
      <w:r w:rsidRPr="003B4E3F">
        <w:rPr>
          <w:rFonts w:cs="Arial"/>
        </w:rPr>
        <w:tab/>
        <w:t>5</w:t>
      </w:r>
      <w:r w:rsidR="00754AF5">
        <w:rPr>
          <w:rFonts w:cs="Arial"/>
        </w:rPr>
        <w:t>3</w:t>
      </w:r>
      <w:r w:rsidRPr="003B4E3F">
        <w:rPr>
          <w:rFonts w:cs="Arial"/>
        </w:rPr>
        <w:t xml:space="preserve"> političk</w:t>
      </w:r>
      <w:r w:rsidR="00754AF5">
        <w:rPr>
          <w:rFonts w:cs="Arial"/>
        </w:rPr>
        <w:t>e</w:t>
      </w:r>
      <w:r w:rsidRPr="003B4E3F">
        <w:rPr>
          <w:rFonts w:cs="Arial"/>
        </w:rPr>
        <w:t xml:space="preserve"> stran</w:t>
      </w:r>
      <w:r w:rsidR="00754AF5">
        <w:rPr>
          <w:rFonts w:cs="Arial"/>
        </w:rPr>
        <w:t>ke</w:t>
      </w:r>
      <w:r w:rsidRPr="003B4E3F">
        <w:rPr>
          <w:rFonts w:cs="Arial"/>
        </w:rPr>
        <w:t xml:space="preserve"> i </w:t>
      </w:r>
      <w:r w:rsidR="00754AF5">
        <w:rPr>
          <w:rFonts w:cs="Arial"/>
        </w:rPr>
        <w:t>pet</w:t>
      </w:r>
      <w:r w:rsidRPr="003B4E3F">
        <w:rPr>
          <w:rFonts w:cs="Arial"/>
        </w:rPr>
        <w:t xml:space="preserve"> nezavisnih zastupnika</w:t>
      </w:r>
    </w:p>
    <w:p w14:paraId="52C1191B" w14:textId="77777777" w:rsidR="00782C62" w:rsidRPr="003B4E3F" w:rsidRDefault="00782C62" w:rsidP="00782C62">
      <w:pPr>
        <w:tabs>
          <w:tab w:val="left" w:pos="284"/>
          <w:tab w:val="left" w:pos="567"/>
          <w:tab w:val="left" w:pos="851"/>
        </w:tabs>
        <w:rPr>
          <w:rFonts w:cs="Arial"/>
        </w:rPr>
      </w:pPr>
      <w:r w:rsidRPr="003B4E3F">
        <w:rPr>
          <w:rFonts w:cs="Arial"/>
        </w:rPr>
        <w:t xml:space="preserve">– </w:t>
      </w:r>
      <w:r w:rsidRPr="003B4E3F">
        <w:rPr>
          <w:rFonts w:cs="Arial"/>
        </w:rPr>
        <w:tab/>
      </w:r>
      <w:r w:rsidRPr="003B4E3F">
        <w:rPr>
          <w:rFonts w:cs="Arial"/>
        </w:rPr>
        <w:tab/>
        <w:t xml:space="preserve">21 pučkog otvorenog učilišta  </w:t>
      </w:r>
    </w:p>
    <w:p w14:paraId="54ED10C0" w14:textId="77777777" w:rsidR="00782C62" w:rsidRPr="003B4E3F" w:rsidRDefault="00782C62" w:rsidP="00782C62">
      <w:pPr>
        <w:tabs>
          <w:tab w:val="left" w:pos="567"/>
        </w:tabs>
        <w:kinsoku w:val="0"/>
        <w:overflowPunct w:val="0"/>
        <w:spacing w:before="1" w:line="259" w:lineRule="auto"/>
        <w:textAlignment w:val="baseline"/>
        <w:rPr>
          <w:rFonts w:cs="Arial"/>
        </w:rPr>
      </w:pPr>
      <w:r w:rsidRPr="003B4E3F">
        <w:rPr>
          <w:rFonts w:cs="Arial"/>
        </w:rPr>
        <w:t>–</w:t>
      </w:r>
      <w:r w:rsidRPr="003B4E3F">
        <w:rPr>
          <w:rFonts w:cs="Arial"/>
        </w:rPr>
        <w:tab/>
        <w:t>četiri druge neprofitne organizacije</w:t>
      </w:r>
      <w:r w:rsidR="0028347D">
        <w:rPr>
          <w:rFonts w:cs="Arial"/>
        </w:rPr>
        <w:t>.</w:t>
      </w:r>
    </w:p>
    <w:p w14:paraId="25A87DD4" w14:textId="77777777" w:rsidR="00782C62" w:rsidRPr="003B4E3F" w:rsidRDefault="00782C62" w:rsidP="00782C62">
      <w:pPr>
        <w:tabs>
          <w:tab w:val="left" w:pos="567"/>
        </w:tabs>
        <w:kinsoku w:val="0"/>
        <w:overflowPunct w:val="0"/>
        <w:spacing w:before="1" w:line="259" w:lineRule="auto"/>
        <w:textAlignment w:val="baseline"/>
        <w:rPr>
          <w:spacing w:val="-10"/>
        </w:rPr>
      </w:pPr>
    </w:p>
    <w:p w14:paraId="4BEFECF4" w14:textId="77777777" w:rsidR="00CD6159" w:rsidRPr="003B4E3F" w:rsidRDefault="00CD6159" w:rsidP="00CD6159">
      <w:pPr>
        <w:shd w:val="clear" w:color="auto" w:fill="D9D9D9" w:themeFill="background1" w:themeFillShade="D9"/>
        <w:kinsoku w:val="0"/>
        <w:overflowPunct w:val="0"/>
        <w:spacing w:before="1" w:line="259" w:lineRule="auto"/>
        <w:ind w:firstLine="567"/>
        <w:textAlignment w:val="baseline"/>
        <w:rPr>
          <w:spacing w:val="-10"/>
        </w:rPr>
      </w:pPr>
      <w:r w:rsidRPr="003B4E3F">
        <w:rPr>
          <w:b/>
          <w:spacing w:val="-10"/>
        </w:rPr>
        <w:t>Nepovoljna mišljenja</w:t>
      </w:r>
      <w:r w:rsidRPr="003B4E3F">
        <w:rPr>
          <w:spacing w:val="-10"/>
        </w:rPr>
        <w:t xml:space="preserve">  </w:t>
      </w:r>
    </w:p>
    <w:p w14:paraId="4E623CA8" w14:textId="77777777" w:rsidR="00CD6159" w:rsidRPr="003B4E3F" w:rsidRDefault="00CD6159" w:rsidP="00FC21CC">
      <w:pPr>
        <w:kinsoku w:val="0"/>
        <w:overflowPunct w:val="0"/>
        <w:spacing w:before="1" w:line="259" w:lineRule="auto"/>
        <w:ind w:firstLine="567"/>
        <w:textAlignment w:val="baseline"/>
        <w:rPr>
          <w:spacing w:val="-10"/>
        </w:rPr>
      </w:pPr>
    </w:p>
    <w:p w14:paraId="29BDE814" w14:textId="77777777" w:rsidR="00FC21CC" w:rsidRPr="003B4E3F" w:rsidRDefault="00FC21CC" w:rsidP="00FC21CC">
      <w:pPr>
        <w:kinsoku w:val="0"/>
        <w:overflowPunct w:val="0"/>
        <w:spacing w:before="1" w:line="259" w:lineRule="auto"/>
        <w:ind w:firstLine="567"/>
        <w:textAlignment w:val="baseline"/>
        <w:rPr>
          <w:spacing w:val="-10"/>
        </w:rPr>
      </w:pPr>
      <w:r w:rsidRPr="003B4E3F">
        <w:rPr>
          <w:spacing w:val="-10"/>
        </w:rPr>
        <w:t>Nepovoljna mišljenja</w:t>
      </w:r>
      <w:r w:rsidR="00CD6159" w:rsidRPr="003B4E3F">
        <w:rPr>
          <w:spacing w:val="-10"/>
        </w:rPr>
        <w:t xml:space="preserve"> </w:t>
      </w:r>
      <w:r w:rsidRPr="003B4E3F">
        <w:rPr>
          <w:spacing w:val="-10"/>
        </w:rPr>
        <w:t>o financijskim izvještajima i o usklađenosti poslovanja izražena su z</w:t>
      </w:r>
      <w:r w:rsidR="00110ED2" w:rsidRPr="003B4E3F">
        <w:rPr>
          <w:spacing w:val="-10"/>
        </w:rPr>
        <w:t>a</w:t>
      </w:r>
      <w:r w:rsidRPr="003B4E3F">
        <w:rPr>
          <w:b/>
          <w:spacing w:val="-10"/>
        </w:rPr>
        <w:t xml:space="preserve"> Općinu Donja Voća</w:t>
      </w:r>
      <w:r w:rsidR="00110ED2" w:rsidRPr="003B4E3F">
        <w:rPr>
          <w:spacing w:val="-10"/>
        </w:rPr>
        <w:t xml:space="preserve">, </w:t>
      </w:r>
      <w:r w:rsidRPr="003B4E3F">
        <w:rPr>
          <w:b/>
          <w:spacing w:val="-10"/>
        </w:rPr>
        <w:t>Športsku zajednicu Grada Ogulina</w:t>
      </w:r>
      <w:r w:rsidR="00110ED2" w:rsidRPr="003B4E3F">
        <w:rPr>
          <w:spacing w:val="-10"/>
        </w:rPr>
        <w:t xml:space="preserve"> i političku stranku </w:t>
      </w:r>
      <w:r w:rsidR="00431E53">
        <w:rPr>
          <w:b/>
          <w:spacing w:val="-10"/>
        </w:rPr>
        <w:t>Domovinski pokret.</w:t>
      </w:r>
    </w:p>
    <w:p w14:paraId="757D0215" w14:textId="77777777" w:rsidR="00FC21CC" w:rsidRPr="003B4E3F" w:rsidRDefault="00FC21CC" w:rsidP="00961E98">
      <w:pPr>
        <w:tabs>
          <w:tab w:val="left" w:pos="0"/>
        </w:tabs>
        <w:rPr>
          <w:b/>
        </w:rPr>
      </w:pPr>
    </w:p>
    <w:p w14:paraId="57C5D005" w14:textId="77777777" w:rsidR="006F1EC7" w:rsidRPr="003B4E3F" w:rsidRDefault="006F1EC7" w:rsidP="00961E98">
      <w:pPr>
        <w:tabs>
          <w:tab w:val="left" w:pos="0"/>
        </w:tabs>
        <w:rPr>
          <w:b/>
        </w:rPr>
      </w:pPr>
    </w:p>
    <w:p w14:paraId="5ACA3B56" w14:textId="77777777" w:rsidR="006F1EC7" w:rsidRPr="003B4E3F" w:rsidRDefault="006F1EC7" w:rsidP="009E5786">
      <w:pPr>
        <w:pStyle w:val="Odlomakpopisa"/>
        <w:numPr>
          <w:ilvl w:val="0"/>
          <w:numId w:val="42"/>
        </w:numPr>
        <w:tabs>
          <w:tab w:val="left" w:pos="0"/>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spacing w:line="240" w:lineRule="auto"/>
        <w:ind w:left="0" w:firstLine="0"/>
        <w:jc w:val="both"/>
        <w:textAlignment w:val="baseline"/>
        <w:rPr>
          <w:rFonts w:ascii="Arial" w:hAnsi="Arial" w:cs="Arial"/>
          <w:sz w:val="24"/>
          <w:szCs w:val="24"/>
        </w:rPr>
      </w:pPr>
      <w:r w:rsidRPr="003B4E3F">
        <w:rPr>
          <w:rFonts w:ascii="Arial" w:eastAsia="Calibri" w:hAnsi="Arial" w:cs="Arial"/>
          <w:b/>
          <w:sz w:val="24"/>
          <w:szCs w:val="24"/>
        </w:rPr>
        <w:t>Općini Donja Voća</w:t>
      </w:r>
      <w:r w:rsidRPr="003B4E3F">
        <w:rPr>
          <w:rFonts w:ascii="Arial" w:hAnsi="Arial" w:cs="Arial"/>
          <w:b/>
          <w:sz w:val="24"/>
          <w:szCs w:val="24"/>
        </w:rPr>
        <w:t xml:space="preserve"> </w:t>
      </w:r>
      <w:r w:rsidR="00782C62" w:rsidRPr="003B4E3F">
        <w:rPr>
          <w:rFonts w:ascii="Arial" w:hAnsi="Arial" w:cs="Arial"/>
          <w:sz w:val="24"/>
          <w:szCs w:val="24"/>
        </w:rPr>
        <w:t>izražen</w:t>
      </w:r>
      <w:r w:rsidR="005E579E" w:rsidRPr="003B4E3F">
        <w:rPr>
          <w:rFonts w:ascii="Arial" w:hAnsi="Arial" w:cs="Arial"/>
          <w:sz w:val="24"/>
          <w:szCs w:val="24"/>
        </w:rPr>
        <w:t>a su</w:t>
      </w:r>
      <w:r w:rsidR="00782C62" w:rsidRPr="003B4E3F">
        <w:rPr>
          <w:rFonts w:ascii="Arial" w:hAnsi="Arial" w:cs="Arial"/>
          <w:b/>
          <w:sz w:val="24"/>
          <w:szCs w:val="24"/>
        </w:rPr>
        <w:t xml:space="preserve"> n</w:t>
      </w:r>
      <w:r w:rsidR="00782C62" w:rsidRPr="003B4E3F">
        <w:rPr>
          <w:rFonts w:ascii="Arial" w:eastAsia="Calibri" w:hAnsi="Arial" w:cs="Arial"/>
          <w:b/>
          <w:sz w:val="24"/>
          <w:szCs w:val="24"/>
        </w:rPr>
        <w:t>epovoljn</w:t>
      </w:r>
      <w:r w:rsidR="005E579E" w:rsidRPr="003B4E3F">
        <w:rPr>
          <w:rFonts w:ascii="Arial" w:eastAsia="Calibri" w:hAnsi="Arial" w:cs="Arial"/>
          <w:b/>
          <w:sz w:val="24"/>
          <w:szCs w:val="24"/>
        </w:rPr>
        <w:t>a</w:t>
      </w:r>
      <w:r w:rsidR="00782C62" w:rsidRPr="003B4E3F">
        <w:rPr>
          <w:rFonts w:ascii="Arial" w:eastAsia="Calibri" w:hAnsi="Arial" w:cs="Arial"/>
          <w:b/>
          <w:sz w:val="24"/>
          <w:szCs w:val="24"/>
        </w:rPr>
        <w:t xml:space="preserve"> mišljenj</w:t>
      </w:r>
      <w:r w:rsidR="005E579E" w:rsidRPr="003B4E3F">
        <w:rPr>
          <w:rFonts w:ascii="Arial" w:eastAsia="Calibri" w:hAnsi="Arial" w:cs="Arial"/>
          <w:b/>
          <w:sz w:val="24"/>
          <w:szCs w:val="24"/>
        </w:rPr>
        <w:t>a</w:t>
      </w:r>
      <w:r w:rsidR="00782C62" w:rsidRPr="003B4E3F">
        <w:rPr>
          <w:rFonts w:ascii="Arial" w:eastAsia="Calibri" w:hAnsi="Arial" w:cs="Arial"/>
          <w:b/>
          <w:sz w:val="24"/>
          <w:szCs w:val="24"/>
        </w:rPr>
        <w:t xml:space="preserve"> </w:t>
      </w:r>
      <w:r w:rsidRPr="003B4E3F">
        <w:rPr>
          <w:rFonts w:ascii="Arial" w:eastAsia="Calibri" w:hAnsi="Arial" w:cs="Arial"/>
          <w:sz w:val="24"/>
          <w:szCs w:val="24"/>
        </w:rPr>
        <w:t xml:space="preserve">zbog značajnih nepravilnosti utvrđenih u svim područjima revizije: </w:t>
      </w:r>
      <w:r w:rsidRPr="003B4E3F">
        <w:rPr>
          <w:rFonts w:ascii="Arial" w:hAnsi="Arial" w:cs="Arial"/>
          <w:sz w:val="24"/>
          <w:szCs w:val="24"/>
        </w:rPr>
        <w:t>planiranju i izvršenju proračuna, računovodstvenom poslovanju, rashodima, zaduživanju i ras</w:t>
      </w:r>
      <w:r w:rsidR="002823D2">
        <w:rPr>
          <w:rFonts w:ascii="Arial" w:hAnsi="Arial" w:cs="Arial"/>
          <w:sz w:val="24"/>
          <w:szCs w:val="24"/>
        </w:rPr>
        <w:t>polaganju novčanim sredstvima te</w:t>
      </w:r>
      <w:r w:rsidR="00782C62" w:rsidRPr="003B4E3F">
        <w:rPr>
          <w:rFonts w:ascii="Arial" w:hAnsi="Arial" w:cs="Arial"/>
          <w:sz w:val="24"/>
          <w:szCs w:val="24"/>
        </w:rPr>
        <w:t xml:space="preserve"> </w:t>
      </w:r>
      <w:r w:rsidRPr="003B4E3F">
        <w:rPr>
          <w:rFonts w:ascii="Arial" w:hAnsi="Arial" w:cs="Arial"/>
          <w:sz w:val="24"/>
          <w:szCs w:val="24"/>
        </w:rPr>
        <w:t xml:space="preserve">javnoj nabavi, a nepravilnosti su dijelom posljedica i neučinkovitog sustava unutarnjih kontrola. </w:t>
      </w:r>
    </w:p>
    <w:p w14:paraId="1B53452F" w14:textId="77777777" w:rsidR="00611BAD" w:rsidRPr="00611BAD" w:rsidRDefault="00611BAD" w:rsidP="00611BAD">
      <w:pPr>
        <w:ind w:firstLine="567"/>
      </w:pPr>
      <w:r w:rsidRPr="00611BAD">
        <w:t>Najznačajnije nepravilnosti odnosile su se na sljedeće:</w:t>
      </w:r>
    </w:p>
    <w:p w14:paraId="6491E7FA" w14:textId="77777777" w:rsidR="00611BAD" w:rsidRPr="00611BAD" w:rsidRDefault="00611BAD" w:rsidP="00611BAD">
      <w:pPr>
        <w:ind w:left="567" w:hanging="567"/>
      </w:pPr>
      <w:r w:rsidRPr="00611BAD">
        <w:t>–</w:t>
      </w:r>
      <w:r w:rsidRPr="00611BAD">
        <w:tab/>
        <w:t xml:space="preserve">poslovne knjige nisu ustrojene ili nisu uredno vođene </w:t>
      </w:r>
    </w:p>
    <w:p w14:paraId="4C7D3BBC" w14:textId="77777777" w:rsidR="00611BAD" w:rsidRPr="00611BAD" w:rsidRDefault="00611BAD" w:rsidP="00611BAD">
      <w:pPr>
        <w:ind w:left="567" w:hanging="567"/>
      </w:pPr>
      <w:r w:rsidRPr="00611BAD">
        <w:t>–</w:t>
      </w:r>
      <w:r w:rsidRPr="00611BAD">
        <w:tab/>
        <w:t>od potraživanja iskazanih u iznosu od 8.009.724,00 kn, dio je evidentiran</w:t>
      </w:r>
      <w:r w:rsidR="00C77E1C">
        <w:t>,</w:t>
      </w:r>
      <w:r w:rsidRPr="00611BAD">
        <w:t xml:space="preserve"> iako je naplaćen, a pojedina potraživanja (za plaćene predujmove) evidentirana su bez uredne dokumentacije</w:t>
      </w:r>
      <w:r w:rsidR="00DD7B7F">
        <w:t>,</w:t>
      </w:r>
      <w:r w:rsidRPr="00611BAD">
        <w:t xml:space="preserve"> odnosno ne mogu se povezati s računima dobavljača</w:t>
      </w:r>
    </w:p>
    <w:p w14:paraId="7B6973EF" w14:textId="77777777" w:rsidR="00611BAD" w:rsidRPr="00611BAD" w:rsidRDefault="00611BAD" w:rsidP="00611BAD">
      <w:pPr>
        <w:ind w:left="567" w:hanging="567"/>
      </w:pPr>
      <w:r w:rsidRPr="00611BAD">
        <w:t>–</w:t>
      </w:r>
      <w:r w:rsidRPr="00611BAD">
        <w:tab/>
        <w:t>evidentirano je umanjenje obveza u iznosu od 2.874.544,00 kn, bez knjigovodstvenih isprava koje bi trebale potvrditi opravdanost umanjenja</w:t>
      </w:r>
    </w:p>
    <w:p w14:paraId="17919375" w14:textId="77777777" w:rsidR="00611BAD" w:rsidRPr="00611BAD" w:rsidRDefault="00611BAD" w:rsidP="00611BAD">
      <w:pPr>
        <w:numPr>
          <w:ilvl w:val="0"/>
          <w:numId w:val="44"/>
        </w:numPr>
        <w:ind w:left="567" w:hanging="567"/>
        <w:contextualSpacing/>
        <w:rPr>
          <w:rFonts w:eastAsia="Calibri" w:cs="Arial"/>
        </w:rPr>
      </w:pPr>
      <w:r w:rsidRPr="00611BAD">
        <w:rPr>
          <w:rFonts w:eastAsia="Calibri" w:cs="Arial"/>
        </w:rPr>
        <w:t xml:space="preserve">obveze su iskazane u iznosu </w:t>
      </w:r>
      <w:r w:rsidR="00C77E1C">
        <w:rPr>
          <w:rFonts w:eastAsia="Calibri" w:cs="Arial"/>
        </w:rPr>
        <w:t xml:space="preserve">od </w:t>
      </w:r>
      <w:r w:rsidRPr="00611BAD">
        <w:rPr>
          <w:rFonts w:eastAsia="Calibri" w:cs="Arial"/>
        </w:rPr>
        <w:t>9.835.199,00 kn, za podmirenje obveza svakodnevno je korišteno dopušteno prekoračenje po žiroračunu</w:t>
      </w:r>
    </w:p>
    <w:p w14:paraId="46D2BE41" w14:textId="77777777" w:rsidR="00611BAD" w:rsidRPr="00611BAD" w:rsidRDefault="00611BAD" w:rsidP="00611BAD">
      <w:pPr>
        <w:ind w:left="567" w:hanging="567"/>
      </w:pPr>
      <w:r w:rsidRPr="00611BAD">
        <w:t>–</w:t>
      </w:r>
      <w:r w:rsidRPr="00611BAD">
        <w:tab/>
        <w:t xml:space="preserve">zbog pogrešnog evidentiranja, nisu evidentirane obveze po kreditima u iznosu od 1.500.000,00 kn te primici od zaduživanja u iznosu od 980.920,00 kn </w:t>
      </w:r>
    </w:p>
    <w:p w14:paraId="1DD999C9" w14:textId="77777777" w:rsidR="00611BAD" w:rsidRPr="00611BAD" w:rsidRDefault="00611BAD" w:rsidP="00611BAD">
      <w:pPr>
        <w:ind w:left="567" w:hanging="567"/>
      </w:pPr>
      <w:r w:rsidRPr="00611BAD">
        <w:t>–</w:t>
      </w:r>
      <w:r w:rsidRPr="00611BAD">
        <w:tab/>
        <w:t xml:space="preserve">računi u iznosu od 438.773,00 kn ne sadrže specifikaciju obavljenih usluga te se ne može </w:t>
      </w:r>
      <w:r w:rsidR="00513D99">
        <w:t xml:space="preserve">potvrditi da je </w:t>
      </w:r>
      <w:r w:rsidRPr="00611BAD">
        <w:t>poslovni događaj uistinu nastao</w:t>
      </w:r>
    </w:p>
    <w:p w14:paraId="3FED6326" w14:textId="77777777" w:rsidR="00611BAD" w:rsidRPr="00611BAD" w:rsidRDefault="00611BAD" w:rsidP="00611BAD">
      <w:pPr>
        <w:ind w:left="567" w:hanging="567"/>
      </w:pPr>
      <w:r w:rsidRPr="00611BAD">
        <w:t>–</w:t>
      </w:r>
      <w:r w:rsidRPr="00611BAD">
        <w:tab/>
        <w:t xml:space="preserve">popis imovine i obveza nije obavljen </w:t>
      </w:r>
    </w:p>
    <w:p w14:paraId="11018C50" w14:textId="77777777" w:rsidR="00611BAD" w:rsidRPr="00611BAD" w:rsidRDefault="00611BAD" w:rsidP="00611BAD">
      <w:pPr>
        <w:ind w:left="567" w:hanging="567"/>
      </w:pPr>
      <w:r w:rsidRPr="00611BAD">
        <w:t>–</w:t>
      </w:r>
      <w:r w:rsidRPr="00611BAD">
        <w:tab/>
        <w:t>manjak prihoda za pokriće u sljedećem razdoblju u iznosu od 2.115.446,00 kn manje je iskazan za 1.251.260,00 kn zbog netočno prenesenog manjka iz prethodnog razdoblja; akt koji bi trebao sadržavati ocjenu postojećeg financijskog stanja i mjere za pokriće manjka nije donesen</w:t>
      </w:r>
    </w:p>
    <w:p w14:paraId="037094EF" w14:textId="77777777" w:rsidR="00611BAD" w:rsidRPr="00611BAD" w:rsidRDefault="00611BAD" w:rsidP="00611BAD">
      <w:pPr>
        <w:ind w:left="567" w:hanging="567"/>
      </w:pPr>
      <w:r w:rsidRPr="00611BAD">
        <w:t>–</w:t>
      </w:r>
      <w:r w:rsidRPr="00611BAD">
        <w:tab/>
        <w:t>za korištenje privatnog automobila u službene svrhe nije vođena propisana dokumentacija (putni nalozi, evidencija o prijeđenoj kilometraži)</w:t>
      </w:r>
    </w:p>
    <w:p w14:paraId="110E4D53" w14:textId="77777777" w:rsidR="00611BAD" w:rsidRPr="00611BAD" w:rsidRDefault="00611BAD" w:rsidP="00611BAD">
      <w:pPr>
        <w:ind w:left="567" w:hanging="567"/>
      </w:pPr>
      <w:r w:rsidRPr="00611BAD">
        <w:t>–</w:t>
      </w:r>
      <w:r w:rsidRPr="00611BAD">
        <w:tab/>
        <w:t>za nabavu usluga savjetovanja provedena su tri postupka jednostavne nabave, a s obzirom na vrijednost zaključenih ugovora (596.400,00 kn) trebalo je provesti postupak javne nabave</w:t>
      </w:r>
    </w:p>
    <w:p w14:paraId="6CB91AFA" w14:textId="77777777" w:rsidR="00611BAD" w:rsidRPr="00611BAD" w:rsidRDefault="00611BAD" w:rsidP="00611BAD">
      <w:pPr>
        <w:ind w:left="567" w:hanging="567"/>
      </w:pPr>
      <w:r w:rsidRPr="00611BAD">
        <w:t>–</w:t>
      </w:r>
      <w:r w:rsidRPr="00611BAD">
        <w:tab/>
        <w:t>za pojedine radove Općina nije pravodobno pratila izvršavaju li se u skladu s ugovorenim uvjetima, a naknadnom provjerom utvrđeni su nedostaci i u količinama i kvaliteti radova.</w:t>
      </w:r>
    </w:p>
    <w:p w14:paraId="144CE102" w14:textId="77777777" w:rsidR="00FF082A" w:rsidRPr="00611BAD" w:rsidRDefault="00FF082A" w:rsidP="006F1EC7">
      <w:pPr>
        <w:ind w:left="567" w:hanging="567"/>
      </w:pPr>
    </w:p>
    <w:p w14:paraId="6460CAB0" w14:textId="77777777" w:rsidR="006F1EC7" w:rsidRPr="003B4E3F" w:rsidRDefault="005E579E" w:rsidP="006F1EC7">
      <w:pPr>
        <w:pStyle w:val="Odlomakpopisa"/>
        <w:numPr>
          <w:ilvl w:val="0"/>
          <w:numId w:val="42"/>
        </w:numPr>
        <w:tabs>
          <w:tab w:val="left" w:pos="567"/>
        </w:tabs>
        <w:autoSpaceDE w:val="0"/>
        <w:autoSpaceDN w:val="0"/>
        <w:adjustRightInd w:val="0"/>
        <w:spacing w:after="0" w:line="240" w:lineRule="auto"/>
        <w:ind w:left="0" w:firstLine="0"/>
        <w:jc w:val="both"/>
        <w:rPr>
          <w:rFonts w:ascii="Arial" w:eastAsia="Calibri" w:hAnsi="Arial" w:cs="Arial"/>
          <w:sz w:val="24"/>
          <w:szCs w:val="24"/>
        </w:rPr>
      </w:pPr>
      <w:r w:rsidRPr="003B4E3F">
        <w:rPr>
          <w:rFonts w:ascii="Arial" w:eastAsia="Calibri" w:hAnsi="Arial" w:cs="Arial"/>
          <w:b/>
          <w:sz w:val="24"/>
          <w:szCs w:val="24"/>
        </w:rPr>
        <w:t>Športskoj</w:t>
      </w:r>
      <w:r w:rsidR="006F1EC7" w:rsidRPr="003B4E3F">
        <w:rPr>
          <w:rFonts w:ascii="Arial" w:eastAsia="Calibri" w:hAnsi="Arial" w:cs="Arial"/>
          <w:b/>
          <w:sz w:val="24"/>
          <w:szCs w:val="24"/>
        </w:rPr>
        <w:t xml:space="preserve"> zajednic</w:t>
      </w:r>
      <w:r w:rsidRPr="003B4E3F">
        <w:rPr>
          <w:rFonts w:ascii="Arial" w:eastAsia="Calibri" w:hAnsi="Arial" w:cs="Arial"/>
          <w:b/>
          <w:sz w:val="24"/>
          <w:szCs w:val="24"/>
        </w:rPr>
        <w:t>i</w:t>
      </w:r>
      <w:r w:rsidR="006F1EC7" w:rsidRPr="003B4E3F">
        <w:rPr>
          <w:rFonts w:ascii="Arial" w:eastAsia="Calibri" w:hAnsi="Arial" w:cs="Arial"/>
          <w:b/>
          <w:sz w:val="24"/>
          <w:szCs w:val="24"/>
        </w:rPr>
        <w:t xml:space="preserve"> Grada Ogulina </w:t>
      </w:r>
      <w:r w:rsidR="00CD6159" w:rsidRPr="003B4E3F">
        <w:rPr>
          <w:rFonts w:ascii="Arial" w:eastAsia="Calibri" w:hAnsi="Arial" w:cs="Arial"/>
          <w:sz w:val="24"/>
          <w:szCs w:val="24"/>
        </w:rPr>
        <w:t>nepovoljn</w:t>
      </w:r>
      <w:r w:rsidRPr="003B4E3F">
        <w:rPr>
          <w:rFonts w:ascii="Arial" w:eastAsia="Calibri" w:hAnsi="Arial" w:cs="Arial"/>
          <w:sz w:val="24"/>
          <w:szCs w:val="24"/>
        </w:rPr>
        <w:t>a</w:t>
      </w:r>
      <w:r w:rsidR="00CD6159" w:rsidRPr="003B4E3F">
        <w:rPr>
          <w:rFonts w:ascii="Arial" w:eastAsia="Calibri" w:hAnsi="Arial" w:cs="Arial"/>
          <w:sz w:val="24"/>
          <w:szCs w:val="24"/>
        </w:rPr>
        <w:t xml:space="preserve"> mišljenj</w:t>
      </w:r>
      <w:r w:rsidRPr="003B4E3F">
        <w:rPr>
          <w:rFonts w:ascii="Arial" w:eastAsia="Calibri" w:hAnsi="Arial" w:cs="Arial"/>
          <w:sz w:val="24"/>
          <w:szCs w:val="24"/>
        </w:rPr>
        <w:t>a</w:t>
      </w:r>
      <w:r w:rsidR="00CD6159" w:rsidRPr="003B4E3F">
        <w:rPr>
          <w:rFonts w:ascii="Arial" w:eastAsia="Calibri" w:hAnsi="Arial" w:cs="Arial"/>
          <w:b/>
          <w:sz w:val="24"/>
          <w:szCs w:val="24"/>
        </w:rPr>
        <w:t xml:space="preserve"> </w:t>
      </w:r>
      <w:r w:rsidR="006F1EC7" w:rsidRPr="003B4E3F">
        <w:rPr>
          <w:rFonts w:ascii="Arial" w:eastAsia="Calibri" w:hAnsi="Arial" w:cs="Arial"/>
          <w:sz w:val="24"/>
          <w:szCs w:val="24"/>
        </w:rPr>
        <w:t>izražen</w:t>
      </w:r>
      <w:r w:rsidRPr="003B4E3F">
        <w:rPr>
          <w:rFonts w:ascii="Arial" w:eastAsia="Calibri" w:hAnsi="Arial" w:cs="Arial"/>
          <w:sz w:val="24"/>
          <w:szCs w:val="24"/>
        </w:rPr>
        <w:t>a</w:t>
      </w:r>
      <w:r w:rsidR="006F1EC7" w:rsidRPr="003B4E3F">
        <w:rPr>
          <w:rFonts w:ascii="Arial" w:eastAsia="Calibri" w:hAnsi="Arial" w:cs="Arial"/>
          <w:sz w:val="24"/>
          <w:szCs w:val="24"/>
        </w:rPr>
        <w:t xml:space="preserve"> </w:t>
      </w:r>
      <w:r w:rsidRPr="003B4E3F">
        <w:rPr>
          <w:rFonts w:ascii="Arial" w:eastAsia="Calibri" w:hAnsi="Arial" w:cs="Arial"/>
          <w:sz w:val="24"/>
          <w:szCs w:val="24"/>
        </w:rPr>
        <w:t>su</w:t>
      </w:r>
      <w:r w:rsidR="006F1EC7" w:rsidRPr="003B4E3F">
        <w:rPr>
          <w:rFonts w:ascii="Arial" w:eastAsia="Calibri" w:hAnsi="Arial" w:cs="Arial"/>
          <w:b/>
          <w:sz w:val="24"/>
          <w:szCs w:val="24"/>
        </w:rPr>
        <w:t xml:space="preserve"> </w:t>
      </w:r>
      <w:r w:rsidR="00FF082A" w:rsidRPr="003B4E3F">
        <w:rPr>
          <w:rFonts w:ascii="Arial" w:eastAsia="Calibri" w:hAnsi="Arial" w:cs="Arial"/>
          <w:sz w:val="24"/>
          <w:szCs w:val="24"/>
        </w:rPr>
        <w:t>zbog nepravilnosti i propusta</w:t>
      </w:r>
      <w:r w:rsidR="006F1EC7" w:rsidRPr="003B4E3F">
        <w:rPr>
          <w:rFonts w:ascii="Arial" w:eastAsia="Calibri" w:hAnsi="Arial" w:cs="Arial"/>
          <w:sz w:val="24"/>
          <w:szCs w:val="24"/>
        </w:rPr>
        <w:t xml:space="preserve"> utvrđeni</w:t>
      </w:r>
      <w:r w:rsidR="00FF082A" w:rsidRPr="003B4E3F">
        <w:rPr>
          <w:rFonts w:ascii="Arial" w:eastAsia="Calibri" w:hAnsi="Arial" w:cs="Arial"/>
          <w:sz w:val="24"/>
          <w:szCs w:val="24"/>
        </w:rPr>
        <w:t>h</w:t>
      </w:r>
      <w:r w:rsidR="006F1EC7" w:rsidRPr="003B4E3F">
        <w:rPr>
          <w:rFonts w:ascii="Arial" w:eastAsia="Calibri" w:hAnsi="Arial" w:cs="Arial"/>
          <w:sz w:val="24"/>
          <w:szCs w:val="24"/>
        </w:rPr>
        <w:t xml:space="preserve"> u okviru </w:t>
      </w:r>
      <w:r w:rsidR="00C77E1C">
        <w:rPr>
          <w:rFonts w:ascii="Arial" w:eastAsia="Calibri" w:hAnsi="Arial" w:cs="Arial"/>
          <w:sz w:val="24"/>
          <w:szCs w:val="24"/>
        </w:rPr>
        <w:t xml:space="preserve">sljedećih </w:t>
      </w:r>
      <w:r w:rsidR="006F1EC7" w:rsidRPr="003B4E3F">
        <w:rPr>
          <w:rFonts w:ascii="Arial" w:eastAsia="Calibri" w:hAnsi="Arial" w:cs="Arial"/>
          <w:sz w:val="24"/>
          <w:szCs w:val="24"/>
        </w:rPr>
        <w:t>područja: djelokrug i unutarnje ustrojstvo, sustav unutarnjih kontrola, planiranje</w:t>
      </w:r>
      <w:r w:rsidR="00BF7B6A" w:rsidRPr="003B4E3F">
        <w:rPr>
          <w:rFonts w:ascii="Arial" w:eastAsia="Calibri" w:hAnsi="Arial" w:cs="Arial"/>
          <w:sz w:val="24"/>
          <w:szCs w:val="24"/>
        </w:rPr>
        <w:t xml:space="preserve"> i program rada</w:t>
      </w:r>
      <w:r w:rsidR="006F1EC7" w:rsidRPr="003B4E3F">
        <w:rPr>
          <w:rFonts w:ascii="Arial" w:eastAsia="Calibri" w:hAnsi="Arial" w:cs="Arial"/>
          <w:sz w:val="24"/>
          <w:szCs w:val="24"/>
        </w:rPr>
        <w:t>, računovodstveno poslovanje, financijski izvještaji, imovina</w:t>
      </w:r>
      <w:r w:rsidR="00BF7B6A" w:rsidRPr="003B4E3F">
        <w:rPr>
          <w:rFonts w:ascii="Arial" w:eastAsia="Calibri" w:hAnsi="Arial" w:cs="Arial"/>
          <w:sz w:val="24"/>
          <w:szCs w:val="24"/>
        </w:rPr>
        <w:t xml:space="preserve"> te </w:t>
      </w:r>
      <w:r w:rsidR="006F1EC7" w:rsidRPr="003B4E3F">
        <w:rPr>
          <w:rFonts w:ascii="Arial" w:eastAsia="Calibri" w:hAnsi="Arial" w:cs="Arial"/>
          <w:sz w:val="24"/>
          <w:szCs w:val="24"/>
        </w:rPr>
        <w:t>javna nabava.</w:t>
      </w:r>
    </w:p>
    <w:p w14:paraId="704CAE48" w14:textId="77777777" w:rsidR="006F1EC7" w:rsidRPr="003B4E3F" w:rsidRDefault="006F1EC7" w:rsidP="006F1EC7">
      <w:pPr>
        <w:pStyle w:val="Odlomakpopisa"/>
        <w:autoSpaceDE w:val="0"/>
        <w:autoSpaceDN w:val="0"/>
        <w:adjustRightInd w:val="0"/>
        <w:spacing w:after="0" w:line="240" w:lineRule="auto"/>
        <w:ind w:left="0"/>
        <w:jc w:val="both"/>
        <w:rPr>
          <w:rFonts w:ascii="Arial" w:eastAsia="Calibri" w:hAnsi="Arial" w:cs="Arial"/>
          <w:sz w:val="24"/>
          <w:szCs w:val="24"/>
        </w:rPr>
      </w:pPr>
    </w:p>
    <w:p w14:paraId="48C6F305" w14:textId="77777777" w:rsidR="006F1EC7" w:rsidRPr="003B4E3F" w:rsidRDefault="006F1EC7" w:rsidP="006F1EC7">
      <w:pPr>
        <w:pStyle w:val="Odlomakpopisa"/>
        <w:autoSpaceDE w:val="0"/>
        <w:autoSpaceDN w:val="0"/>
        <w:adjustRightInd w:val="0"/>
        <w:spacing w:after="0" w:line="240" w:lineRule="auto"/>
        <w:ind w:left="0" w:firstLine="567"/>
        <w:jc w:val="both"/>
        <w:rPr>
          <w:rFonts w:ascii="Arial" w:eastAsia="Calibri" w:hAnsi="Arial" w:cs="Arial"/>
          <w:sz w:val="24"/>
          <w:szCs w:val="24"/>
        </w:rPr>
      </w:pPr>
      <w:r w:rsidRPr="003B4E3F">
        <w:rPr>
          <w:rFonts w:ascii="Arial" w:eastAsia="Calibri" w:hAnsi="Arial" w:cs="Arial"/>
          <w:sz w:val="24"/>
          <w:szCs w:val="24"/>
        </w:rPr>
        <w:t>Najznačajnije nepravilnosti odnosile su se, između ostalog, na</w:t>
      </w:r>
      <w:r w:rsidR="00C77E1C">
        <w:rPr>
          <w:rFonts w:ascii="Arial" w:eastAsia="Calibri" w:hAnsi="Arial" w:cs="Arial"/>
          <w:sz w:val="24"/>
          <w:szCs w:val="24"/>
        </w:rPr>
        <w:t xml:space="preserve"> sljedeće</w:t>
      </w:r>
      <w:r w:rsidRPr="003B4E3F">
        <w:rPr>
          <w:rFonts w:ascii="Arial" w:eastAsia="Calibri" w:hAnsi="Arial" w:cs="Arial"/>
          <w:sz w:val="24"/>
          <w:szCs w:val="24"/>
        </w:rPr>
        <w:t xml:space="preserve">: </w:t>
      </w:r>
    </w:p>
    <w:p w14:paraId="1365F231"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zaključna knjiženja u poslovnim knjigama koncem godine nisu provedena te rezultat poslovanja za 2021. nije utvrđen</w:t>
      </w:r>
      <w:r w:rsidR="00BF7B6A" w:rsidRPr="003B4E3F">
        <w:rPr>
          <w:rFonts w:ascii="Arial" w:hAnsi="Arial" w:cs="Arial"/>
          <w:sz w:val="24"/>
          <w:szCs w:val="24"/>
        </w:rPr>
        <w:t xml:space="preserve">, </w:t>
      </w:r>
      <w:r w:rsidRPr="003B4E3F">
        <w:rPr>
          <w:rFonts w:ascii="Arial" w:hAnsi="Arial" w:cs="Arial"/>
          <w:sz w:val="24"/>
          <w:szCs w:val="24"/>
        </w:rPr>
        <w:t>a glavna knjiga nije zaključena</w:t>
      </w:r>
    </w:p>
    <w:p w14:paraId="49090071"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na temelju knjigovodstvenih isprava koje nisu vjerodostojne, uredne ni prethodno kontrolirane, u glavnoj knjizi su evidentirani i u financijskim izvještajima iskazani pojedini rashodi, otpisana potraživanja te naknade volonterima po ugovorima o djelu</w:t>
      </w:r>
    </w:p>
    <w:p w14:paraId="7962C331"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pojedini prihodi (2.002.372,00 kn) i rashodi (847.000,00 kn) nisu u poslovnim knjigama evidentirani ni u financijskim izvještajima iskazani u okviru propisanih skupina računa iz računskog plana</w:t>
      </w:r>
    </w:p>
    <w:p w14:paraId="5CE72E54"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 xml:space="preserve">podaci o pojedinim rashodima, imovini, obvezama i vlastitim izvorima evidentirani u glavnoj knjizi nisu istovjetni podacima iskazanim u financijskim izvještajima </w:t>
      </w:r>
    </w:p>
    <w:p w14:paraId="2BE92C5A"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dio materijalnih rashoda (21.168,00 kn) evidentiran je u glavnoj knjizi i iskazan u financijskim izvještajima za 2021. na temelju računa ispostavljenih u prijašnjim godinama</w:t>
      </w:r>
    </w:p>
    <w:p w14:paraId="2B573863"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popis imovine i obveza nije cjelovit te nije ostvarena osnovna svrha popisa odnosno usklađenje knjigovodstvenog stanja sa stvarnim stanjem utvrđenim popisom</w:t>
      </w:r>
    </w:p>
    <w:p w14:paraId="4C1AF093"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 xml:space="preserve">Izvještaj o prihodima i rashodima te Bilancu za 2021., Skupština Zajednice nije usvojila do vremena obavljanja revizije (siječanj 2023.), a Bilješke </w:t>
      </w:r>
      <w:r w:rsidR="00BF7B6A" w:rsidRPr="003B4E3F">
        <w:rPr>
          <w:rFonts w:ascii="Arial" w:hAnsi="Arial" w:cs="Arial"/>
          <w:sz w:val="24"/>
          <w:szCs w:val="24"/>
        </w:rPr>
        <w:t xml:space="preserve">uz financijske izvještaje </w:t>
      </w:r>
      <w:r w:rsidRPr="003B4E3F">
        <w:rPr>
          <w:rFonts w:ascii="Arial" w:hAnsi="Arial" w:cs="Arial"/>
          <w:sz w:val="24"/>
          <w:szCs w:val="24"/>
        </w:rPr>
        <w:t>nisu sastavljene</w:t>
      </w:r>
    </w:p>
    <w:p w14:paraId="408C2399"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 xml:space="preserve">podaci o broju članova Zajednice nisu ujednačeni (podaci </w:t>
      </w:r>
      <w:r w:rsidR="00DA49C0" w:rsidRPr="003B4E3F">
        <w:rPr>
          <w:rFonts w:ascii="Arial" w:hAnsi="Arial" w:cs="Arial"/>
          <w:sz w:val="24"/>
          <w:szCs w:val="24"/>
        </w:rPr>
        <w:t>iz</w:t>
      </w:r>
      <w:r w:rsidRPr="003B4E3F">
        <w:rPr>
          <w:rFonts w:ascii="Arial" w:hAnsi="Arial" w:cs="Arial"/>
          <w:sz w:val="24"/>
          <w:szCs w:val="24"/>
        </w:rPr>
        <w:t xml:space="preserve"> evidencij</w:t>
      </w:r>
      <w:r w:rsidR="00DA49C0" w:rsidRPr="003B4E3F">
        <w:rPr>
          <w:rFonts w:ascii="Arial" w:hAnsi="Arial" w:cs="Arial"/>
          <w:sz w:val="24"/>
          <w:szCs w:val="24"/>
        </w:rPr>
        <w:t>e</w:t>
      </w:r>
      <w:r w:rsidRPr="003B4E3F">
        <w:rPr>
          <w:rFonts w:ascii="Arial" w:hAnsi="Arial" w:cs="Arial"/>
          <w:sz w:val="24"/>
          <w:szCs w:val="24"/>
        </w:rPr>
        <w:t xml:space="preserve"> članova </w:t>
      </w:r>
      <w:r w:rsidR="00DA49C0" w:rsidRPr="003B4E3F">
        <w:rPr>
          <w:rFonts w:ascii="Arial" w:hAnsi="Arial" w:cs="Arial"/>
          <w:sz w:val="24"/>
          <w:szCs w:val="24"/>
        </w:rPr>
        <w:t>i</w:t>
      </w:r>
      <w:r w:rsidRPr="003B4E3F">
        <w:rPr>
          <w:rFonts w:ascii="Arial" w:hAnsi="Arial" w:cs="Arial"/>
          <w:sz w:val="24"/>
          <w:szCs w:val="24"/>
        </w:rPr>
        <w:t xml:space="preserve">  podaci</w:t>
      </w:r>
      <w:r w:rsidR="00DA49C0" w:rsidRPr="003B4E3F">
        <w:rPr>
          <w:rFonts w:ascii="Arial" w:hAnsi="Arial" w:cs="Arial"/>
          <w:sz w:val="24"/>
          <w:szCs w:val="24"/>
        </w:rPr>
        <w:t xml:space="preserve"> navedeni u zapisnicima </w:t>
      </w:r>
      <w:r w:rsidRPr="003B4E3F">
        <w:rPr>
          <w:rFonts w:ascii="Arial" w:hAnsi="Arial" w:cs="Arial"/>
          <w:sz w:val="24"/>
          <w:szCs w:val="24"/>
        </w:rPr>
        <w:t>održanih Skupština)</w:t>
      </w:r>
    </w:p>
    <w:p w14:paraId="5B3E8982"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nije uspostavljen učinkovit sustav unutarnjih kontrola radi osiguranja pravilnosti u poslovanju, sprječavanja i otklanjanja pogrešaka te osiguranja kvalitete financijsko-</w:t>
      </w:r>
      <w:r w:rsidR="00166055">
        <w:rPr>
          <w:rFonts w:ascii="Arial" w:hAnsi="Arial" w:cs="Arial"/>
          <w:sz w:val="24"/>
          <w:szCs w:val="24"/>
        </w:rPr>
        <w:t xml:space="preserve">       -</w:t>
      </w:r>
      <w:r w:rsidRPr="003B4E3F">
        <w:rPr>
          <w:rFonts w:ascii="Arial" w:hAnsi="Arial" w:cs="Arial"/>
          <w:sz w:val="24"/>
          <w:szCs w:val="24"/>
        </w:rPr>
        <w:t>računovodstvenog poslovanja</w:t>
      </w:r>
    </w:p>
    <w:p w14:paraId="092E33C5" w14:textId="77777777" w:rsidR="006F1EC7" w:rsidRPr="003B4E3F" w:rsidRDefault="00166055" w:rsidP="0086005B">
      <w:pPr>
        <w:pStyle w:val="Odlomakpopisa"/>
        <w:numPr>
          <w:ilvl w:val="0"/>
          <w:numId w:val="27"/>
        </w:numPr>
        <w:spacing w:after="0" w:line="240" w:lineRule="auto"/>
        <w:ind w:left="567" w:hanging="567"/>
        <w:jc w:val="both"/>
        <w:rPr>
          <w:rFonts w:ascii="Arial" w:hAnsi="Arial" w:cs="Arial"/>
          <w:sz w:val="24"/>
          <w:szCs w:val="24"/>
        </w:rPr>
      </w:pPr>
      <w:r>
        <w:rPr>
          <w:rFonts w:ascii="Arial" w:hAnsi="Arial" w:cs="Arial"/>
          <w:sz w:val="24"/>
          <w:szCs w:val="24"/>
        </w:rPr>
        <w:t>g</w:t>
      </w:r>
      <w:r w:rsidR="006F1EC7" w:rsidRPr="003B4E3F">
        <w:rPr>
          <w:rFonts w:ascii="Arial" w:hAnsi="Arial" w:cs="Arial"/>
          <w:sz w:val="24"/>
          <w:szCs w:val="24"/>
        </w:rPr>
        <w:t>odišnji program rada za 2021., kojim bi bili utvrđeni ciljevi koje Zajednica treba postići provođenjem planiranih programa i aktivnosti, nije donesen</w:t>
      </w:r>
    </w:p>
    <w:p w14:paraId="4C84C37D" w14:textId="77777777" w:rsidR="006F1EC7" w:rsidRPr="003B4E3F" w:rsidRDefault="004B47E2" w:rsidP="0086005B">
      <w:pPr>
        <w:pStyle w:val="Odlomakpopisa"/>
        <w:numPr>
          <w:ilvl w:val="0"/>
          <w:numId w:val="27"/>
        </w:numPr>
        <w:spacing w:after="0" w:line="240" w:lineRule="auto"/>
        <w:ind w:left="567" w:hanging="567"/>
        <w:jc w:val="both"/>
        <w:rPr>
          <w:rFonts w:ascii="Arial" w:hAnsi="Arial" w:cs="Arial"/>
          <w:sz w:val="24"/>
          <w:szCs w:val="24"/>
        </w:rPr>
      </w:pPr>
      <w:r>
        <w:rPr>
          <w:rFonts w:ascii="Arial" w:hAnsi="Arial" w:cs="Arial"/>
          <w:sz w:val="24"/>
          <w:szCs w:val="24"/>
        </w:rPr>
        <w:t>Financijski plan za 2021.</w:t>
      </w:r>
      <w:r w:rsidR="006F1EC7" w:rsidRPr="003B4E3F">
        <w:rPr>
          <w:rFonts w:ascii="Arial" w:hAnsi="Arial" w:cs="Arial"/>
          <w:sz w:val="24"/>
          <w:szCs w:val="24"/>
        </w:rPr>
        <w:t xml:space="preserve"> Skupština Zajednice usvojila je u srpnju 2021., umjesto najkasnije do 31. prosinca prethodne godine. U Financijskom planu prihodi i rashodi nisu planirani prema skupinama računa iz računskog plana za neprofitne organizacije niti su realno planirani jer osim prihoda i rashoda Zajednice sadrže i prihode i rashode koji se odnose na ulaganja u kapitalne projekte kojih je nositelj </w:t>
      </w:r>
      <w:r w:rsidR="00166055">
        <w:rPr>
          <w:rFonts w:ascii="Arial" w:hAnsi="Arial" w:cs="Arial"/>
          <w:sz w:val="24"/>
          <w:szCs w:val="24"/>
        </w:rPr>
        <w:t>Grad Ogulin (1.750.000,00 kn); F</w:t>
      </w:r>
      <w:r w:rsidR="006F1EC7" w:rsidRPr="003B4E3F">
        <w:rPr>
          <w:rFonts w:ascii="Arial" w:hAnsi="Arial" w:cs="Arial"/>
          <w:sz w:val="24"/>
          <w:szCs w:val="24"/>
        </w:rPr>
        <w:t xml:space="preserve">inancijski plan ne sadrži </w:t>
      </w:r>
      <w:r w:rsidR="0028347D">
        <w:rPr>
          <w:rFonts w:ascii="Arial" w:hAnsi="Arial" w:cs="Arial"/>
          <w:sz w:val="24"/>
          <w:szCs w:val="24"/>
        </w:rPr>
        <w:t>dio</w:t>
      </w:r>
      <w:r w:rsidR="006F1EC7" w:rsidRPr="003B4E3F">
        <w:rPr>
          <w:rFonts w:ascii="Arial" w:hAnsi="Arial" w:cs="Arial"/>
          <w:sz w:val="24"/>
          <w:szCs w:val="24"/>
        </w:rPr>
        <w:t xml:space="preserve"> propisan</w:t>
      </w:r>
      <w:r w:rsidR="0028347D">
        <w:rPr>
          <w:rFonts w:ascii="Arial" w:hAnsi="Arial" w:cs="Arial"/>
          <w:sz w:val="24"/>
          <w:szCs w:val="24"/>
        </w:rPr>
        <w:t>ih</w:t>
      </w:r>
      <w:r w:rsidR="006F1EC7" w:rsidRPr="003B4E3F">
        <w:rPr>
          <w:rFonts w:ascii="Arial" w:hAnsi="Arial" w:cs="Arial"/>
          <w:sz w:val="24"/>
          <w:szCs w:val="24"/>
        </w:rPr>
        <w:t xml:space="preserve"> elemen</w:t>
      </w:r>
      <w:r w:rsidR="0028347D">
        <w:rPr>
          <w:rFonts w:ascii="Arial" w:hAnsi="Arial" w:cs="Arial"/>
          <w:sz w:val="24"/>
          <w:szCs w:val="24"/>
        </w:rPr>
        <w:t>ata</w:t>
      </w:r>
    </w:p>
    <w:p w14:paraId="1C4C71B9" w14:textId="77777777" w:rsidR="006F1EC7" w:rsidRPr="003B4E3F" w:rsidRDefault="006F1EC7" w:rsidP="0086005B">
      <w:pPr>
        <w:pStyle w:val="Odlomakpopisa"/>
        <w:numPr>
          <w:ilvl w:val="0"/>
          <w:numId w:val="27"/>
        </w:numPr>
        <w:spacing w:after="0" w:line="240" w:lineRule="auto"/>
        <w:ind w:left="567" w:hanging="567"/>
        <w:jc w:val="both"/>
        <w:rPr>
          <w:rFonts w:ascii="Arial" w:hAnsi="Arial" w:cs="Arial"/>
          <w:sz w:val="24"/>
          <w:szCs w:val="24"/>
        </w:rPr>
      </w:pPr>
      <w:r w:rsidRPr="003B4E3F">
        <w:rPr>
          <w:rFonts w:ascii="Arial" w:hAnsi="Arial" w:cs="Arial"/>
          <w:sz w:val="24"/>
          <w:szCs w:val="24"/>
        </w:rPr>
        <w:t>nije donesen plan nabave za 2021., ne vodi se registar ugovora o javnoj nabavi i okvirnih sporazuma za nabave čija je vrijednost jednaka ili veća od 20.000,00 kn; popis gospodarskih subjekata s kojima je predstavnik naručitelja ili s njime povezane osobe u sukobu interesa ili obavijest da takvi subjekti ne postoje nije objavljen na mrežnim stranicama, opći akt kojim je potrebno utvrditi pravila, uvjete i postupke jednostavne nabave nije donesen, a statističko izvješće o javnoj nabavi za 2021. nije sastavljeno (</w:t>
      </w:r>
      <w:r w:rsidR="00303B06" w:rsidRPr="00303B06">
        <w:rPr>
          <w:rFonts w:ascii="Arial" w:hAnsi="Arial" w:cs="Arial"/>
          <w:sz w:val="24"/>
          <w:szCs w:val="24"/>
        </w:rPr>
        <w:t>Š</w:t>
      </w:r>
      <w:r w:rsidRPr="00303B06">
        <w:rPr>
          <w:rFonts w:ascii="Arial" w:hAnsi="Arial" w:cs="Arial"/>
          <w:sz w:val="24"/>
          <w:szCs w:val="24"/>
        </w:rPr>
        <w:t>portska</w:t>
      </w:r>
      <w:r w:rsidRPr="003B4E3F">
        <w:rPr>
          <w:rFonts w:ascii="Arial" w:hAnsi="Arial" w:cs="Arial"/>
          <w:sz w:val="24"/>
          <w:szCs w:val="24"/>
        </w:rPr>
        <w:t xml:space="preserve"> zajednica je obveznik primjene propisa o javnoj nabavi).</w:t>
      </w:r>
    </w:p>
    <w:p w14:paraId="3BB37B7B" w14:textId="77777777" w:rsidR="00DA49C0" w:rsidRPr="003B4E3F" w:rsidRDefault="00DA49C0" w:rsidP="00DA49C0">
      <w:pPr>
        <w:pStyle w:val="Odlomakpopisa"/>
        <w:spacing w:after="0" w:line="240" w:lineRule="auto"/>
        <w:ind w:left="567"/>
        <w:jc w:val="both"/>
        <w:rPr>
          <w:rFonts w:ascii="Arial" w:hAnsi="Arial" w:cs="Arial"/>
          <w:sz w:val="24"/>
          <w:szCs w:val="24"/>
        </w:rPr>
      </w:pPr>
      <w:r w:rsidRPr="003B4E3F">
        <w:rPr>
          <w:rFonts w:ascii="Arial" w:hAnsi="Arial" w:cs="Arial"/>
          <w:sz w:val="24"/>
          <w:szCs w:val="24"/>
        </w:rPr>
        <w:t>Zajednici je dano 29 naloga i tri preporuke.</w:t>
      </w:r>
    </w:p>
    <w:p w14:paraId="6F94FD24" w14:textId="77777777" w:rsidR="00DA49C0" w:rsidRPr="003B4E3F" w:rsidRDefault="00DA49C0" w:rsidP="00DA49C0">
      <w:pPr>
        <w:pStyle w:val="Odlomakpopisa"/>
        <w:spacing w:after="0" w:line="240" w:lineRule="auto"/>
        <w:ind w:left="567"/>
        <w:jc w:val="both"/>
        <w:rPr>
          <w:rFonts w:ascii="Arial" w:hAnsi="Arial" w:cs="Arial"/>
          <w:sz w:val="24"/>
          <w:szCs w:val="24"/>
        </w:rPr>
      </w:pPr>
    </w:p>
    <w:p w14:paraId="41C037A7" w14:textId="77777777" w:rsidR="006F1EC7" w:rsidRPr="003B4E3F" w:rsidRDefault="0086005B" w:rsidP="00DA49C0">
      <w:pPr>
        <w:pStyle w:val="Odlomakpopisa"/>
        <w:numPr>
          <w:ilvl w:val="0"/>
          <w:numId w:val="42"/>
        </w:numPr>
        <w:tabs>
          <w:tab w:val="left" w:pos="567"/>
        </w:tabs>
        <w:spacing w:after="0" w:line="240" w:lineRule="auto"/>
        <w:ind w:left="0" w:firstLine="0"/>
        <w:jc w:val="both"/>
        <w:rPr>
          <w:rFonts w:ascii="Arial" w:hAnsi="Arial" w:cs="Arial"/>
          <w:sz w:val="24"/>
          <w:szCs w:val="24"/>
        </w:rPr>
      </w:pPr>
      <w:r w:rsidRPr="003B4E3F">
        <w:rPr>
          <w:rFonts w:ascii="Arial" w:hAnsi="Arial" w:cs="Arial"/>
          <w:sz w:val="24"/>
          <w:szCs w:val="24"/>
        </w:rPr>
        <w:t>Političkoj stranci</w:t>
      </w:r>
      <w:r w:rsidR="006F1EC7" w:rsidRPr="003B4E3F">
        <w:rPr>
          <w:rFonts w:ascii="Arial" w:hAnsi="Arial" w:cs="Arial"/>
          <w:sz w:val="24"/>
          <w:szCs w:val="24"/>
        </w:rPr>
        <w:t xml:space="preserve"> </w:t>
      </w:r>
      <w:r w:rsidR="006F1EC7" w:rsidRPr="003B4E3F">
        <w:rPr>
          <w:rFonts w:ascii="Arial" w:hAnsi="Arial" w:cs="Arial"/>
          <w:b/>
          <w:sz w:val="24"/>
          <w:szCs w:val="24"/>
        </w:rPr>
        <w:t>Domovinski pokret</w:t>
      </w:r>
      <w:r w:rsidRPr="003B4E3F">
        <w:rPr>
          <w:rFonts w:ascii="Arial" w:hAnsi="Arial" w:cs="Arial"/>
          <w:sz w:val="24"/>
          <w:szCs w:val="24"/>
        </w:rPr>
        <w:t xml:space="preserve"> izražen</w:t>
      </w:r>
      <w:r w:rsidR="005E579E" w:rsidRPr="003B4E3F">
        <w:rPr>
          <w:rFonts w:ascii="Arial" w:hAnsi="Arial" w:cs="Arial"/>
          <w:sz w:val="24"/>
          <w:szCs w:val="24"/>
        </w:rPr>
        <w:t>a su</w:t>
      </w:r>
      <w:r w:rsidRPr="003B4E3F">
        <w:rPr>
          <w:rFonts w:ascii="Arial" w:hAnsi="Arial" w:cs="Arial"/>
          <w:sz w:val="24"/>
          <w:szCs w:val="24"/>
        </w:rPr>
        <w:t xml:space="preserve"> </w:t>
      </w:r>
      <w:r w:rsidRPr="003B4E3F">
        <w:rPr>
          <w:rFonts w:ascii="Arial" w:hAnsi="Arial" w:cs="Arial"/>
          <w:b/>
          <w:sz w:val="24"/>
          <w:szCs w:val="24"/>
        </w:rPr>
        <w:t>nepovoljn</w:t>
      </w:r>
      <w:r w:rsidR="005E579E" w:rsidRPr="003B4E3F">
        <w:rPr>
          <w:rFonts w:ascii="Arial" w:hAnsi="Arial" w:cs="Arial"/>
          <w:b/>
          <w:sz w:val="24"/>
          <w:szCs w:val="24"/>
        </w:rPr>
        <w:t>a</w:t>
      </w:r>
      <w:r w:rsidRPr="003B4E3F">
        <w:rPr>
          <w:rFonts w:ascii="Arial" w:hAnsi="Arial" w:cs="Arial"/>
          <w:sz w:val="24"/>
          <w:szCs w:val="24"/>
        </w:rPr>
        <w:t xml:space="preserve"> </w:t>
      </w:r>
      <w:r w:rsidRPr="003B4E3F">
        <w:rPr>
          <w:rFonts w:ascii="Arial" w:eastAsia="Calibri" w:hAnsi="Arial" w:cs="Arial"/>
          <w:b/>
          <w:sz w:val="24"/>
          <w:szCs w:val="24"/>
        </w:rPr>
        <w:t>mišljenj</w:t>
      </w:r>
      <w:r w:rsidR="005E579E" w:rsidRPr="003B4E3F">
        <w:rPr>
          <w:rFonts w:ascii="Arial" w:eastAsia="Calibri" w:hAnsi="Arial" w:cs="Arial"/>
          <w:b/>
          <w:sz w:val="24"/>
          <w:szCs w:val="24"/>
        </w:rPr>
        <w:t>a</w:t>
      </w:r>
      <w:r w:rsidRPr="003B4E3F">
        <w:rPr>
          <w:rFonts w:ascii="Arial" w:eastAsia="Calibri" w:hAnsi="Arial" w:cs="Arial"/>
          <w:b/>
          <w:sz w:val="24"/>
          <w:szCs w:val="24"/>
        </w:rPr>
        <w:t xml:space="preserve"> o financijskim izvještajima i o usklađenosti poslovanja</w:t>
      </w:r>
      <w:r w:rsidRPr="003B4E3F">
        <w:rPr>
          <w:rFonts w:ascii="Arial" w:eastAsia="Calibri" w:hAnsi="Arial" w:cs="Arial"/>
          <w:sz w:val="24"/>
          <w:szCs w:val="24"/>
        </w:rPr>
        <w:t xml:space="preserve">. Informacije o utvrđenim nepravilnostima i propustima sadržane su u Priopćenju Ureda </w:t>
      </w:r>
      <w:r w:rsidR="00FF082A" w:rsidRPr="003B4E3F">
        <w:rPr>
          <w:rFonts w:ascii="Arial" w:eastAsia="Calibri" w:hAnsi="Arial" w:cs="Arial"/>
          <w:sz w:val="24"/>
          <w:szCs w:val="24"/>
        </w:rPr>
        <w:t>od 19. prosinca 2022</w:t>
      </w:r>
      <w:r w:rsidRPr="003B4E3F">
        <w:rPr>
          <w:rFonts w:ascii="Arial" w:eastAsia="Calibri" w:hAnsi="Arial" w:cs="Arial"/>
          <w:sz w:val="24"/>
          <w:szCs w:val="24"/>
        </w:rPr>
        <w:t xml:space="preserve">., kada je izvješće za ovu stranku (kao i </w:t>
      </w:r>
      <w:r w:rsidR="005E579E" w:rsidRPr="003B4E3F">
        <w:rPr>
          <w:rFonts w:ascii="Arial" w:eastAsia="Calibri" w:hAnsi="Arial" w:cs="Arial"/>
          <w:sz w:val="24"/>
          <w:szCs w:val="24"/>
        </w:rPr>
        <w:t xml:space="preserve">za </w:t>
      </w:r>
      <w:r w:rsidRPr="003B4E3F">
        <w:rPr>
          <w:rFonts w:ascii="Arial" w:eastAsia="Calibri" w:hAnsi="Arial" w:cs="Arial"/>
          <w:sz w:val="24"/>
          <w:szCs w:val="24"/>
        </w:rPr>
        <w:t>ostale političke stranke i nezavisne zastupnike) dostavljeno Hrvatskom saboru, DORH-u i objavljeno na mrežnim stranicama Ureda.</w:t>
      </w:r>
    </w:p>
    <w:p w14:paraId="0623D8F7" w14:textId="77777777" w:rsidR="006F1EC7" w:rsidRPr="003B4E3F" w:rsidRDefault="006F1EC7" w:rsidP="006F1EC7">
      <w:pPr>
        <w:tabs>
          <w:tab w:val="left" w:pos="284"/>
          <w:tab w:val="left" w:pos="567"/>
          <w:tab w:val="left" w:pos="851"/>
        </w:tabs>
        <w:ind w:left="567" w:hanging="567"/>
        <w:rPr>
          <w:rFonts w:cs="Arial"/>
        </w:rPr>
      </w:pPr>
    </w:p>
    <w:p w14:paraId="2847204C" w14:textId="77777777" w:rsidR="00FF082A" w:rsidRPr="003B4E3F" w:rsidRDefault="00FF082A" w:rsidP="00961E98">
      <w:pPr>
        <w:tabs>
          <w:tab w:val="left" w:pos="0"/>
        </w:tabs>
        <w:rPr>
          <w:b/>
          <w:u w:val="single"/>
        </w:rPr>
      </w:pPr>
    </w:p>
    <w:p w14:paraId="4BAECFA9" w14:textId="77777777" w:rsidR="00961E98" w:rsidRPr="003B4E3F" w:rsidRDefault="00160DE1" w:rsidP="002D5D76">
      <w:pPr>
        <w:shd w:val="clear" w:color="auto" w:fill="D9D9D9" w:themeFill="background1" w:themeFillShade="D9"/>
        <w:tabs>
          <w:tab w:val="left" w:pos="0"/>
        </w:tabs>
        <w:rPr>
          <w:b/>
        </w:rPr>
      </w:pPr>
      <w:r w:rsidRPr="003B4E3F">
        <w:rPr>
          <w:b/>
        </w:rPr>
        <w:t>K</w:t>
      </w:r>
      <w:r w:rsidR="00961E98" w:rsidRPr="003B4E3F">
        <w:rPr>
          <w:b/>
        </w:rPr>
        <w:t>orisni</w:t>
      </w:r>
      <w:r w:rsidRPr="003B4E3F">
        <w:rPr>
          <w:b/>
        </w:rPr>
        <w:t>ci</w:t>
      </w:r>
      <w:r w:rsidR="00961E98" w:rsidRPr="003B4E3F">
        <w:rPr>
          <w:b/>
        </w:rPr>
        <w:t xml:space="preserve"> državnog proračuna </w:t>
      </w:r>
    </w:p>
    <w:p w14:paraId="0C616E40" w14:textId="77777777" w:rsidR="00961E98" w:rsidRPr="003B4E3F" w:rsidRDefault="00961E98" w:rsidP="00961E98">
      <w:pPr>
        <w:tabs>
          <w:tab w:val="left" w:pos="0"/>
        </w:tabs>
      </w:pPr>
    </w:p>
    <w:p w14:paraId="10CF374A" w14:textId="77777777" w:rsidR="00611BAD" w:rsidRDefault="00745232" w:rsidP="00372485">
      <w:pPr>
        <w:shd w:val="clear" w:color="auto" w:fill="FFFFFF" w:themeFill="background1"/>
        <w:ind w:firstLine="567"/>
      </w:pPr>
      <w:bookmarkStart w:id="1" w:name="_Toc477941783"/>
      <w:r w:rsidRPr="003B4E3F">
        <w:rPr>
          <w:b/>
        </w:rPr>
        <w:tab/>
      </w:r>
      <w:r w:rsidR="00FF082A" w:rsidRPr="003B4E3F">
        <w:t>Hrvatskom saboru dostavi</w:t>
      </w:r>
      <w:r w:rsidR="00894B34" w:rsidRPr="003B4E3F">
        <w:t>li</w:t>
      </w:r>
      <w:r w:rsidR="0028347D">
        <w:t xml:space="preserve"> smo</w:t>
      </w:r>
      <w:r w:rsidR="00FF082A" w:rsidRPr="003B4E3F">
        <w:t xml:space="preserve"> </w:t>
      </w:r>
      <w:r w:rsidR="0028347D">
        <w:t>Ob</w:t>
      </w:r>
      <w:r w:rsidR="00FF082A" w:rsidRPr="003B4E3F">
        <w:t>jedinjeno izvješće o obavljenoj financijskoj reviziji</w:t>
      </w:r>
      <w:r w:rsidRPr="003B4E3F">
        <w:t xml:space="preserve"> </w:t>
      </w:r>
      <w:r w:rsidR="0028347D">
        <w:rPr>
          <w:b/>
        </w:rPr>
        <w:t>k</w:t>
      </w:r>
      <w:r w:rsidR="00FF082A" w:rsidRPr="003B4E3F">
        <w:rPr>
          <w:b/>
        </w:rPr>
        <w:t>orisnika državnog pr</w:t>
      </w:r>
      <w:r w:rsidRPr="003B4E3F">
        <w:rPr>
          <w:b/>
        </w:rPr>
        <w:t>oračuna</w:t>
      </w:r>
      <w:r w:rsidR="0028347D">
        <w:rPr>
          <w:b/>
        </w:rPr>
        <w:t xml:space="preserve"> te 19 pojedinačnih izvješća</w:t>
      </w:r>
      <w:r w:rsidRPr="003B4E3F">
        <w:t xml:space="preserve"> </w:t>
      </w:r>
      <w:r w:rsidRPr="0028347D">
        <w:rPr>
          <w:b/>
        </w:rPr>
        <w:t>(</w:t>
      </w:r>
      <w:r w:rsidR="0028347D" w:rsidRPr="0028347D">
        <w:rPr>
          <w:b/>
        </w:rPr>
        <w:t xml:space="preserve">za </w:t>
      </w:r>
      <w:r w:rsidRPr="0028347D">
        <w:rPr>
          <w:b/>
        </w:rPr>
        <w:t>18 proračunskih korisnika i jednog izvanproračunskog korisnika)</w:t>
      </w:r>
      <w:r w:rsidR="00FF082A" w:rsidRPr="0028347D">
        <w:rPr>
          <w:b/>
        </w:rPr>
        <w:t>.</w:t>
      </w:r>
      <w:r w:rsidR="00FF082A" w:rsidRPr="003B4E3F">
        <w:t xml:space="preserve"> </w:t>
      </w:r>
    </w:p>
    <w:p w14:paraId="7888C189" w14:textId="77777777" w:rsidR="00611BAD" w:rsidRDefault="00611BAD" w:rsidP="00372485">
      <w:pPr>
        <w:shd w:val="clear" w:color="auto" w:fill="FFFFFF" w:themeFill="background1"/>
        <w:ind w:firstLine="567"/>
      </w:pPr>
    </w:p>
    <w:p w14:paraId="317592B1" w14:textId="77777777" w:rsidR="00611BAD" w:rsidRDefault="00611BAD" w:rsidP="00372485">
      <w:pPr>
        <w:shd w:val="clear" w:color="auto" w:fill="FFFFFF" w:themeFill="background1"/>
        <w:ind w:firstLine="567"/>
      </w:pPr>
    </w:p>
    <w:p w14:paraId="068955C3" w14:textId="77777777" w:rsidR="00372485" w:rsidRPr="003B4E3F" w:rsidRDefault="00745232" w:rsidP="00611BAD">
      <w:pPr>
        <w:shd w:val="clear" w:color="auto" w:fill="FFFFFF" w:themeFill="background1"/>
        <w:rPr>
          <w:rFonts w:cs="Arial"/>
        </w:rPr>
      </w:pPr>
      <w:r w:rsidRPr="003B4E3F">
        <w:t xml:space="preserve">Predmet revizije kod 17 korisnika državnog proračuna bili su financijski izvještaji i poslovanje za 2021., </w:t>
      </w:r>
      <w:r w:rsidR="007E52C5" w:rsidRPr="003B4E3F">
        <w:t>a</w:t>
      </w:r>
      <w:r w:rsidRPr="003B4E3F">
        <w:t xml:space="preserve"> kod dva financijski izvještaji i poslovanje za 2020</w:t>
      </w:r>
      <w:r w:rsidR="00372485" w:rsidRPr="003B4E3F">
        <w:t xml:space="preserve">. </w:t>
      </w:r>
      <w:r w:rsidR="0028347D">
        <w:t>U</w:t>
      </w:r>
      <w:r w:rsidR="00372485" w:rsidRPr="003B4E3F">
        <w:rPr>
          <w:rFonts w:cs="Arial"/>
          <w:shd w:val="clear" w:color="auto" w:fill="FFFFFF"/>
        </w:rPr>
        <w:t xml:space="preserve">kupni prihodi i primici </w:t>
      </w:r>
      <w:r w:rsidR="0028347D">
        <w:rPr>
          <w:rFonts w:cs="Arial"/>
        </w:rPr>
        <w:t>ovih subjekata</w:t>
      </w:r>
      <w:r w:rsidR="00AD6808" w:rsidRPr="003B4E3F">
        <w:rPr>
          <w:rFonts w:cs="Arial"/>
          <w:shd w:val="clear" w:color="auto" w:fill="FFFFFF"/>
        </w:rPr>
        <w:t xml:space="preserve"> </w:t>
      </w:r>
      <w:r w:rsidR="00372485" w:rsidRPr="003B4E3F">
        <w:rPr>
          <w:rFonts w:cs="Arial"/>
          <w:shd w:val="clear" w:color="auto" w:fill="FFFFFF"/>
        </w:rPr>
        <w:t xml:space="preserve">iznosili su </w:t>
      </w:r>
      <w:r w:rsidR="00372485" w:rsidRPr="003B4E3F">
        <w:rPr>
          <w:rFonts w:cs="Arial"/>
        </w:rPr>
        <w:t xml:space="preserve">63.706.621.943,00 </w:t>
      </w:r>
      <w:r w:rsidR="00372485" w:rsidRPr="003B4E3F">
        <w:rPr>
          <w:rFonts w:cs="Arial"/>
          <w:shd w:val="clear" w:color="auto" w:fill="FFFFFF"/>
        </w:rPr>
        <w:t xml:space="preserve">kn, a rashodi i izdaci </w:t>
      </w:r>
      <w:r w:rsidR="00372485" w:rsidRPr="003B4E3F">
        <w:rPr>
          <w:rFonts w:cs="Arial"/>
        </w:rPr>
        <w:t>63.495.175.814,00 kn</w:t>
      </w:r>
      <w:r w:rsidR="00372485" w:rsidRPr="003B4E3F">
        <w:rPr>
          <w:rFonts w:cs="Arial"/>
          <w:shd w:val="clear" w:color="auto" w:fill="FFFFFF"/>
        </w:rPr>
        <w:t xml:space="preserve"> te višak prihoda i primitaka </w:t>
      </w:r>
      <w:r w:rsidR="00372485" w:rsidRPr="003B4E3F">
        <w:rPr>
          <w:rFonts w:cs="Arial"/>
        </w:rPr>
        <w:t xml:space="preserve">211.446.129,00 kn. Vrijednost ukupne imovine iskazana je u iznosu od </w:t>
      </w:r>
      <w:r w:rsidR="00372485" w:rsidRPr="003B4E3F">
        <w:rPr>
          <w:rFonts w:cs="Arial"/>
          <w:lang w:val="en-US"/>
        </w:rPr>
        <w:t>75.261.827.850,00</w:t>
      </w:r>
      <w:r w:rsidR="00372485" w:rsidRPr="003B4E3F">
        <w:rPr>
          <w:rFonts w:cs="Arial"/>
        </w:rPr>
        <w:t xml:space="preserve"> kn, obveze u </w:t>
      </w:r>
      <w:r w:rsidR="00FF082A" w:rsidRPr="003B4E3F">
        <w:rPr>
          <w:rFonts w:cs="Arial"/>
        </w:rPr>
        <w:t>iznosu od 10.871.497.931,00 kn te</w:t>
      </w:r>
      <w:r w:rsidR="00372485" w:rsidRPr="003B4E3F">
        <w:rPr>
          <w:rFonts w:cs="Arial"/>
        </w:rPr>
        <w:t xml:space="preserve"> vlastiti izvori u iznosu od 64.390.329.919,00 kn.</w:t>
      </w:r>
    </w:p>
    <w:p w14:paraId="5DABDBED" w14:textId="77777777" w:rsidR="00FC21CC" w:rsidRDefault="00FC21CC" w:rsidP="00372485">
      <w:pPr>
        <w:shd w:val="clear" w:color="auto" w:fill="FFFFFF" w:themeFill="background1"/>
        <w:ind w:firstLine="567"/>
        <w:rPr>
          <w:rFonts w:cs="Arial"/>
        </w:rPr>
      </w:pPr>
    </w:p>
    <w:p w14:paraId="2520F4E2" w14:textId="77777777" w:rsidR="00FC21CC" w:rsidRPr="003B4E3F" w:rsidRDefault="00FC21CC" w:rsidP="00FC21CC">
      <w:pPr>
        <w:kinsoku w:val="0"/>
        <w:overflowPunct w:val="0"/>
        <w:ind w:firstLine="567"/>
        <w:textAlignment w:val="baseline"/>
        <w:rPr>
          <w:rFonts w:eastAsia="Calibri" w:cs="Arial"/>
        </w:rPr>
      </w:pPr>
      <w:r w:rsidRPr="003B4E3F">
        <w:rPr>
          <w:rFonts w:eastAsia="Calibri" w:cs="Arial"/>
          <w:b/>
        </w:rPr>
        <w:t>Ciljevi revizije</w:t>
      </w:r>
      <w:r w:rsidRPr="003B4E3F">
        <w:rPr>
          <w:rFonts w:eastAsia="Calibri" w:cs="Arial"/>
        </w:rPr>
        <w:t xml:space="preserve"> bili su:</w:t>
      </w:r>
    </w:p>
    <w:p w14:paraId="7C5F3726" w14:textId="77777777" w:rsidR="00FC21CC" w:rsidRPr="00A46994" w:rsidRDefault="001775EC" w:rsidP="001775EC">
      <w:pPr>
        <w:tabs>
          <w:tab w:val="left" w:pos="0"/>
          <w:tab w:val="left" w:pos="567"/>
        </w:tabs>
        <w:kinsoku w:val="0"/>
        <w:overflowPunct w:val="0"/>
        <w:textAlignment w:val="baseline"/>
        <w:rPr>
          <w:rFonts w:cs="Arial"/>
          <w:shd w:val="clear" w:color="auto" w:fill="FFFFFF"/>
        </w:rPr>
      </w:pPr>
      <w:r w:rsidRPr="003B4E3F">
        <w:rPr>
          <w:rFonts w:eastAsia="Calibri" w:cs="Arial"/>
        </w:rPr>
        <w:t>–</w:t>
      </w:r>
      <w:r w:rsidRPr="003B4E3F">
        <w:rPr>
          <w:rFonts w:eastAsia="Calibri" w:cs="Arial"/>
        </w:rPr>
        <w:tab/>
      </w:r>
      <w:r w:rsidR="00FC21CC" w:rsidRPr="00A46994">
        <w:rPr>
          <w:rFonts w:cs="Arial"/>
          <w:shd w:val="clear" w:color="auto" w:fill="FFFFFF"/>
        </w:rPr>
        <w:t xml:space="preserve">provjeriti istinitost i vjerodostojnost financijskih izvještaja </w:t>
      </w:r>
    </w:p>
    <w:p w14:paraId="6BD39DB8" w14:textId="77777777" w:rsidR="00FC21CC" w:rsidRPr="00A46994" w:rsidRDefault="001775EC" w:rsidP="001775EC">
      <w:pPr>
        <w:tabs>
          <w:tab w:val="left" w:pos="0"/>
        </w:tabs>
        <w:kinsoku w:val="0"/>
        <w:overflowPunct w:val="0"/>
        <w:ind w:left="567" w:hanging="567"/>
        <w:textAlignment w:val="baseline"/>
        <w:rPr>
          <w:rFonts w:cs="Arial"/>
          <w:shd w:val="clear" w:color="auto" w:fill="FFFFFF"/>
        </w:rPr>
      </w:pPr>
      <w:r w:rsidRPr="00A46994">
        <w:rPr>
          <w:rFonts w:cs="Arial"/>
          <w:shd w:val="clear" w:color="auto" w:fill="FFFFFF"/>
        </w:rPr>
        <w:t>–</w:t>
      </w:r>
      <w:r w:rsidRPr="00A46994">
        <w:rPr>
          <w:rFonts w:cs="Arial"/>
          <w:shd w:val="clear" w:color="auto" w:fill="FFFFFF"/>
        </w:rPr>
        <w:tab/>
      </w:r>
      <w:r w:rsidR="00FC21CC" w:rsidRPr="00A46994">
        <w:rPr>
          <w:rFonts w:cs="Arial"/>
          <w:shd w:val="clear" w:color="auto" w:fill="FFFFFF"/>
        </w:rPr>
        <w:t>provjeriti usklađenost poslovanja sa zakonima i drugim propisima koji imaju značajan utjecaj na poslovanje</w:t>
      </w:r>
    </w:p>
    <w:p w14:paraId="305691DB" w14:textId="77777777" w:rsidR="00FC21CC" w:rsidRPr="00A46994" w:rsidRDefault="00FC21CC" w:rsidP="001775EC">
      <w:pPr>
        <w:tabs>
          <w:tab w:val="left" w:pos="0"/>
          <w:tab w:val="left" w:pos="567"/>
        </w:tabs>
        <w:kinsoku w:val="0"/>
        <w:overflowPunct w:val="0"/>
        <w:textAlignment w:val="baseline"/>
        <w:rPr>
          <w:rFonts w:cs="Arial"/>
          <w:shd w:val="clear" w:color="auto" w:fill="FFFFFF"/>
        </w:rPr>
      </w:pPr>
      <w:r w:rsidRPr="00A46994">
        <w:rPr>
          <w:rFonts w:cs="Arial"/>
          <w:shd w:val="clear" w:color="auto" w:fill="FFFFFF"/>
        </w:rPr>
        <w:t>–</w:t>
      </w:r>
      <w:r w:rsidRPr="00A46994">
        <w:rPr>
          <w:rFonts w:cs="Arial"/>
          <w:shd w:val="clear" w:color="auto" w:fill="FFFFFF"/>
        </w:rPr>
        <w:tab/>
        <w:t xml:space="preserve">provjeriti provedbu naloga i preporuka iz prošlih revizija i </w:t>
      </w:r>
    </w:p>
    <w:p w14:paraId="04265BB3" w14:textId="77777777" w:rsidR="00FC21CC" w:rsidRPr="00A46994" w:rsidRDefault="00FC21CC" w:rsidP="001775EC">
      <w:pPr>
        <w:tabs>
          <w:tab w:val="left" w:pos="0"/>
          <w:tab w:val="left" w:pos="567"/>
        </w:tabs>
        <w:kinsoku w:val="0"/>
        <w:overflowPunct w:val="0"/>
        <w:textAlignment w:val="baseline"/>
        <w:rPr>
          <w:rFonts w:cs="Arial"/>
          <w:shd w:val="clear" w:color="auto" w:fill="FFFFFF"/>
        </w:rPr>
      </w:pPr>
      <w:r w:rsidRPr="00A46994">
        <w:rPr>
          <w:rFonts w:cs="Arial"/>
          <w:shd w:val="clear" w:color="auto" w:fill="FFFFFF"/>
        </w:rPr>
        <w:t>–</w:t>
      </w:r>
      <w:r w:rsidRPr="00A46994">
        <w:rPr>
          <w:rFonts w:cs="Arial"/>
          <w:shd w:val="clear" w:color="auto" w:fill="FFFFFF"/>
        </w:rPr>
        <w:tab/>
        <w:t>provjeriti druge aktivnosti u vezi s poslovanjem subjekta.</w:t>
      </w:r>
    </w:p>
    <w:p w14:paraId="4E988D09" w14:textId="77777777" w:rsidR="00894B34" w:rsidRPr="003B4E3F" w:rsidRDefault="00894B34" w:rsidP="001775EC">
      <w:pPr>
        <w:tabs>
          <w:tab w:val="left" w:pos="0"/>
          <w:tab w:val="left" w:pos="567"/>
        </w:tabs>
        <w:kinsoku w:val="0"/>
        <w:overflowPunct w:val="0"/>
        <w:textAlignment w:val="baseline"/>
        <w:rPr>
          <w:rFonts w:eastAsia="Calibri" w:cs="Arial"/>
        </w:rPr>
      </w:pPr>
    </w:p>
    <w:bookmarkEnd w:id="1"/>
    <w:p w14:paraId="4D677626" w14:textId="77777777" w:rsidR="00961E98" w:rsidRPr="003B4E3F" w:rsidRDefault="007E52C5" w:rsidP="005C5B96">
      <w:pPr>
        <w:tabs>
          <w:tab w:val="left" w:pos="567"/>
        </w:tabs>
        <w:kinsoku w:val="0"/>
        <w:overflowPunct w:val="0"/>
        <w:ind w:right="254"/>
        <w:rPr>
          <w:rFonts w:cs="Arial"/>
          <w:b/>
        </w:rPr>
      </w:pPr>
      <w:r w:rsidRPr="003B4E3F">
        <w:rPr>
          <w:rFonts w:cs="Arial"/>
        </w:rPr>
        <w:tab/>
        <w:t>O</w:t>
      </w:r>
      <w:r w:rsidR="00961E98" w:rsidRPr="003B4E3F">
        <w:rPr>
          <w:rFonts w:cs="Arial"/>
        </w:rPr>
        <w:t xml:space="preserve"> financijskim izvještajima </w:t>
      </w:r>
      <w:r w:rsidRPr="003B4E3F">
        <w:rPr>
          <w:rFonts w:cs="Arial"/>
        </w:rPr>
        <w:t xml:space="preserve">izraženo je </w:t>
      </w:r>
      <w:r w:rsidR="00961E98" w:rsidRPr="003B4E3F">
        <w:rPr>
          <w:rFonts w:cs="Arial"/>
          <w:b/>
        </w:rPr>
        <w:t>de</w:t>
      </w:r>
      <w:r w:rsidRPr="003B4E3F">
        <w:rPr>
          <w:rFonts w:cs="Arial"/>
          <w:b/>
        </w:rPr>
        <w:t xml:space="preserve">set </w:t>
      </w:r>
      <w:r w:rsidR="00961E98" w:rsidRPr="003B4E3F">
        <w:rPr>
          <w:rFonts w:cs="Arial"/>
          <w:b/>
        </w:rPr>
        <w:t xml:space="preserve">bezuvjetnih i </w:t>
      </w:r>
      <w:r w:rsidRPr="003B4E3F">
        <w:rPr>
          <w:rFonts w:cs="Arial"/>
          <w:b/>
        </w:rPr>
        <w:t>devet</w:t>
      </w:r>
      <w:r w:rsidR="00961E98" w:rsidRPr="003B4E3F">
        <w:rPr>
          <w:rFonts w:cs="Arial"/>
          <w:b/>
        </w:rPr>
        <w:t xml:space="preserve"> uvjetnih mišljenja</w:t>
      </w:r>
      <w:r w:rsidRPr="003B4E3F">
        <w:rPr>
          <w:rFonts w:cs="Arial"/>
          <w:b/>
        </w:rPr>
        <w:t xml:space="preserve">, </w:t>
      </w:r>
      <w:r w:rsidRPr="003B4E3F">
        <w:rPr>
          <w:rFonts w:cs="Arial"/>
        </w:rPr>
        <w:t>a</w:t>
      </w:r>
      <w:r w:rsidRPr="003B4E3F">
        <w:rPr>
          <w:rFonts w:cs="Arial"/>
          <w:b/>
        </w:rPr>
        <w:t xml:space="preserve"> </w:t>
      </w:r>
      <w:r w:rsidRPr="003B4E3F">
        <w:rPr>
          <w:rFonts w:cs="Arial"/>
        </w:rPr>
        <w:t>o</w:t>
      </w:r>
      <w:r w:rsidRPr="003B4E3F">
        <w:rPr>
          <w:rFonts w:cs="Arial"/>
          <w:b/>
        </w:rPr>
        <w:t xml:space="preserve"> </w:t>
      </w:r>
      <w:r w:rsidR="00961E98" w:rsidRPr="003B4E3F">
        <w:rPr>
          <w:rFonts w:cs="Arial"/>
        </w:rPr>
        <w:t>usklađenosti poslovanja</w:t>
      </w:r>
      <w:r w:rsidRPr="003B4E3F">
        <w:rPr>
          <w:rFonts w:cs="Arial"/>
          <w:b/>
        </w:rPr>
        <w:t xml:space="preserve"> 15 bezuvjetnih i četiri</w:t>
      </w:r>
      <w:r w:rsidR="00961E98" w:rsidRPr="003B4E3F">
        <w:rPr>
          <w:rFonts w:cs="Arial"/>
          <w:b/>
        </w:rPr>
        <w:t xml:space="preserve"> uvjet</w:t>
      </w:r>
      <w:r w:rsidRPr="003B4E3F">
        <w:rPr>
          <w:rFonts w:cs="Arial"/>
          <w:b/>
        </w:rPr>
        <w:t xml:space="preserve">na </w:t>
      </w:r>
      <w:r w:rsidR="00961E98" w:rsidRPr="003B4E3F">
        <w:rPr>
          <w:rFonts w:cs="Arial"/>
          <w:b/>
        </w:rPr>
        <w:t>mišljenja</w:t>
      </w:r>
      <w:r w:rsidR="00961E98" w:rsidRPr="003B4E3F">
        <w:rPr>
          <w:rFonts w:cs="Arial"/>
        </w:rPr>
        <w:t>.</w:t>
      </w:r>
    </w:p>
    <w:p w14:paraId="152C6E84" w14:textId="77777777" w:rsidR="00961E98" w:rsidRPr="003B4E3F" w:rsidRDefault="00961E98" w:rsidP="00961E98">
      <w:pPr>
        <w:kinsoku w:val="0"/>
        <w:overflowPunct w:val="0"/>
        <w:ind w:right="254"/>
        <w:rPr>
          <w:rFonts w:cs="Arial"/>
          <w:b/>
        </w:rPr>
      </w:pPr>
    </w:p>
    <w:p w14:paraId="64988835" w14:textId="77777777" w:rsidR="00CB5EA4" w:rsidRPr="003B4E3F" w:rsidRDefault="00961E98" w:rsidP="005C5B96">
      <w:pPr>
        <w:ind w:firstLine="567"/>
      </w:pPr>
      <w:r w:rsidRPr="003B4E3F">
        <w:rPr>
          <w:b/>
        </w:rPr>
        <w:t>Uvjetna mišljenja o financijskim izvještajima</w:t>
      </w:r>
      <w:r w:rsidRPr="003B4E3F">
        <w:t xml:space="preserve"> izražena su zbog nepravilnosti utvrđenih u računovodstvenom poslovanju </w:t>
      </w:r>
      <w:r w:rsidR="004D487A" w:rsidRPr="003B4E3F">
        <w:t xml:space="preserve">i financijskom izvještavanju </w:t>
      </w:r>
      <w:r w:rsidRPr="003B4E3F">
        <w:t xml:space="preserve">zbog čega podaci iskazani u financijskim izvještajima djelomično nisu </w:t>
      </w:r>
      <w:r w:rsidR="004D487A" w:rsidRPr="003B4E3F">
        <w:t xml:space="preserve">točni, </w:t>
      </w:r>
      <w:r w:rsidRPr="003B4E3F">
        <w:t xml:space="preserve">istiniti </w:t>
      </w:r>
      <w:r w:rsidR="004D487A" w:rsidRPr="003B4E3F">
        <w:t>i pouzdani</w:t>
      </w:r>
      <w:r w:rsidRPr="003B4E3F">
        <w:t xml:space="preserve">. </w:t>
      </w:r>
    </w:p>
    <w:p w14:paraId="4AAE3351" w14:textId="77777777" w:rsidR="00883C61" w:rsidRPr="003B4E3F" w:rsidRDefault="00883C61" w:rsidP="005C5B96">
      <w:pPr>
        <w:ind w:firstLine="567"/>
      </w:pPr>
    </w:p>
    <w:p w14:paraId="17F39101" w14:textId="77777777" w:rsidR="00961E98" w:rsidRPr="003B4E3F" w:rsidRDefault="00961E98" w:rsidP="005C5B96">
      <w:pPr>
        <w:ind w:firstLine="567"/>
      </w:pPr>
      <w:r w:rsidRPr="003B4E3F">
        <w:t xml:space="preserve">Najčešće nepravilnosti </w:t>
      </w:r>
      <w:r w:rsidR="005C5B96" w:rsidRPr="003B4E3F">
        <w:t xml:space="preserve">odnosile su </w:t>
      </w:r>
      <w:r w:rsidRPr="003B4E3F">
        <w:t>se na</w:t>
      </w:r>
      <w:r w:rsidR="005C5B96" w:rsidRPr="003B4E3F">
        <w:t xml:space="preserve"> </w:t>
      </w:r>
      <w:r w:rsidRPr="003B4E3F">
        <w:t>evidentiranje poslovnih promjena koje nije u skladu s propisima o proračunskom računovodstvu</w:t>
      </w:r>
      <w:r w:rsidR="005C5B96" w:rsidRPr="003B4E3F">
        <w:t xml:space="preserve">, </w:t>
      </w:r>
      <w:r w:rsidRPr="003B4E3F">
        <w:t>nepotpun popis imovine i obveza</w:t>
      </w:r>
      <w:r w:rsidR="005C5B96" w:rsidRPr="003B4E3F">
        <w:t xml:space="preserve">, </w:t>
      </w:r>
      <w:r w:rsidRPr="003B4E3F">
        <w:t>neusuglašenost podataka evidentiranih u poslovnim knjigama i iskazanih u financijskim izvještajima.</w:t>
      </w:r>
    </w:p>
    <w:p w14:paraId="760EA063" w14:textId="77777777" w:rsidR="00961E98" w:rsidRPr="003B4E3F" w:rsidRDefault="00961E98" w:rsidP="00961E98">
      <w:pPr>
        <w:rPr>
          <w:highlight w:val="yellow"/>
        </w:rPr>
      </w:pPr>
    </w:p>
    <w:p w14:paraId="2A2BEBAE" w14:textId="77777777" w:rsidR="00DA3D21" w:rsidRPr="003B4E3F" w:rsidRDefault="00961E98" w:rsidP="008118B7">
      <w:pPr>
        <w:ind w:firstLine="567"/>
        <w:rPr>
          <w:rFonts w:cs="Arial"/>
        </w:rPr>
      </w:pPr>
      <w:r w:rsidRPr="003B4E3F">
        <w:rPr>
          <w:rFonts w:cs="Arial"/>
          <w:b/>
          <w:bCs/>
        </w:rPr>
        <w:t>Uvjetna mišljenja o usklađenosti poslovanja</w:t>
      </w:r>
      <w:r w:rsidRPr="003B4E3F">
        <w:rPr>
          <w:rFonts w:cs="Arial"/>
          <w:bCs/>
        </w:rPr>
        <w:t xml:space="preserve"> </w:t>
      </w:r>
      <w:r w:rsidR="00A3192F" w:rsidRPr="003B4E3F">
        <w:rPr>
          <w:rFonts w:cs="Arial"/>
          <w:bCs/>
        </w:rPr>
        <w:t>izražena su zbog</w:t>
      </w:r>
      <w:r w:rsidRPr="003B4E3F">
        <w:rPr>
          <w:rFonts w:cs="Arial"/>
          <w:bCs/>
        </w:rPr>
        <w:t xml:space="preserve"> </w:t>
      </w:r>
      <w:r w:rsidR="00166055">
        <w:rPr>
          <w:rFonts w:cs="Arial"/>
          <w:bCs/>
        </w:rPr>
        <w:t>nepošto</w:t>
      </w:r>
      <w:r w:rsidR="002015F5" w:rsidRPr="003B4E3F">
        <w:rPr>
          <w:rFonts w:cs="Arial"/>
          <w:bCs/>
        </w:rPr>
        <w:t>vanja propisa</w:t>
      </w:r>
      <w:r w:rsidRPr="003B4E3F">
        <w:rPr>
          <w:rFonts w:cs="Arial"/>
          <w:bCs/>
        </w:rPr>
        <w:t xml:space="preserve"> u području </w:t>
      </w:r>
      <w:r w:rsidR="00EE4443" w:rsidRPr="003B4E3F">
        <w:rPr>
          <w:rFonts w:cs="Arial"/>
        </w:rPr>
        <w:t xml:space="preserve">rashoda, </w:t>
      </w:r>
      <w:r w:rsidR="00DA3D21" w:rsidRPr="003B4E3F">
        <w:rPr>
          <w:rFonts w:cs="Arial"/>
        </w:rPr>
        <w:t>izdataka</w:t>
      </w:r>
      <w:r w:rsidR="00EE4443" w:rsidRPr="003B4E3F">
        <w:rPr>
          <w:rFonts w:cs="Arial"/>
        </w:rPr>
        <w:t xml:space="preserve"> i</w:t>
      </w:r>
      <w:r w:rsidR="00DA3D21" w:rsidRPr="003B4E3F">
        <w:rPr>
          <w:rFonts w:cs="Arial"/>
        </w:rPr>
        <w:t xml:space="preserve"> obveza, prihoda i potraživanja, djelo</w:t>
      </w:r>
      <w:r w:rsidR="00EE4443" w:rsidRPr="003B4E3F">
        <w:rPr>
          <w:rFonts w:cs="Arial"/>
        </w:rPr>
        <w:t>kruga i unutarnjeg ustrojstva, planiranja i izvršenja plana te</w:t>
      </w:r>
      <w:r w:rsidR="00DA3D21" w:rsidRPr="003B4E3F">
        <w:rPr>
          <w:rFonts w:cs="Arial"/>
        </w:rPr>
        <w:t xml:space="preserve"> </w:t>
      </w:r>
      <w:r w:rsidR="00EE4443" w:rsidRPr="003B4E3F">
        <w:rPr>
          <w:rFonts w:cs="Arial"/>
        </w:rPr>
        <w:t>javne nabave.</w:t>
      </w:r>
    </w:p>
    <w:p w14:paraId="71FD3379" w14:textId="77777777" w:rsidR="00DA3D21" w:rsidRPr="003B4E3F" w:rsidRDefault="00DA3D21" w:rsidP="00961E98">
      <w:pPr>
        <w:rPr>
          <w:rFonts w:cs="Arial"/>
          <w:bCs/>
        </w:rPr>
      </w:pPr>
    </w:p>
    <w:p w14:paraId="19AC8AD1" w14:textId="77777777" w:rsidR="00372485" w:rsidRPr="003B4E3F" w:rsidRDefault="00166055" w:rsidP="00372485">
      <w:pPr>
        <w:tabs>
          <w:tab w:val="left" w:pos="567"/>
        </w:tabs>
        <w:rPr>
          <w:rFonts w:cs="Arial"/>
        </w:rPr>
      </w:pPr>
      <w:r>
        <w:rPr>
          <w:rFonts w:cs="Arial"/>
        </w:rPr>
        <w:tab/>
        <w:t>Revizijom su, između ostalog</w:t>
      </w:r>
      <w:r w:rsidR="00372485" w:rsidRPr="003B4E3F">
        <w:rPr>
          <w:rFonts w:cs="Arial"/>
        </w:rPr>
        <w:t>, utvrđene sljedeće nepravilnosti i propusti:</w:t>
      </w:r>
    </w:p>
    <w:p w14:paraId="0B563019" w14:textId="77777777" w:rsidR="00372485" w:rsidRPr="003B4E3F" w:rsidRDefault="00372485" w:rsidP="00372485">
      <w:pPr>
        <w:tabs>
          <w:tab w:val="left" w:pos="567"/>
        </w:tabs>
        <w:ind w:left="567" w:hanging="567"/>
        <w:rPr>
          <w:rFonts w:cs="Arial"/>
        </w:rPr>
      </w:pPr>
      <w:r w:rsidRPr="003B4E3F">
        <w:t>–</w:t>
      </w:r>
      <w:r w:rsidRPr="003B4E3F">
        <w:tab/>
        <w:t>nisu poduzimane aktivnosti za donošenje provedbenih propisa (pravilnika) u vezi s ostvarivanjem prava u socijalnoj skrbi i otočnom cestovnom prijevozu</w:t>
      </w:r>
    </w:p>
    <w:p w14:paraId="047FDD18" w14:textId="77777777" w:rsidR="00372485" w:rsidRPr="003B4E3F" w:rsidRDefault="00372485" w:rsidP="00372485">
      <w:pPr>
        <w:tabs>
          <w:tab w:val="left" w:pos="567"/>
        </w:tabs>
        <w:ind w:left="567" w:hanging="567"/>
      </w:pPr>
      <w:r w:rsidRPr="003B4E3F">
        <w:t>–</w:t>
      </w:r>
      <w:r w:rsidRPr="003B4E3F">
        <w:tab/>
        <w:t>pojedini korisnici državnog proračuna nisu izradili godišnji plan rada i godišnji       izvještaj o radu</w:t>
      </w:r>
    </w:p>
    <w:p w14:paraId="38518310" w14:textId="77777777" w:rsidR="00372485" w:rsidRPr="003B4E3F" w:rsidRDefault="00372485" w:rsidP="00372485">
      <w:pPr>
        <w:tabs>
          <w:tab w:val="left" w:pos="567"/>
        </w:tabs>
        <w:ind w:left="567" w:hanging="567"/>
      </w:pPr>
      <w:r w:rsidRPr="003B4E3F">
        <w:t>–</w:t>
      </w:r>
      <w:r w:rsidRPr="003B4E3F">
        <w:tab/>
        <w:t>pojedini financijski planovi i izvještaji o izvršenju financijskih planova ne sadrže rashode i izdatke iskazane prema proračunskim klasifikacijama te ne sadrže obrazloženje plana</w:t>
      </w:r>
    </w:p>
    <w:p w14:paraId="2A1DD022" w14:textId="77777777" w:rsidR="00372485" w:rsidRPr="003B4E3F" w:rsidRDefault="00372485" w:rsidP="00372485">
      <w:pPr>
        <w:tabs>
          <w:tab w:val="left" w:pos="567"/>
        </w:tabs>
        <w:ind w:left="567" w:hanging="567"/>
        <w:rPr>
          <w:strike/>
        </w:rPr>
      </w:pPr>
      <w:r w:rsidRPr="003B4E3F">
        <w:t>–</w:t>
      </w:r>
      <w:r w:rsidRPr="003B4E3F">
        <w:tab/>
        <w:t>pojedini prihodi i rashodi te imovina nisu evidentirani na propisanim računima računskog plana</w:t>
      </w:r>
    </w:p>
    <w:p w14:paraId="54C68197" w14:textId="77777777" w:rsidR="00372485" w:rsidRPr="003B4E3F" w:rsidRDefault="00372485" w:rsidP="00372485">
      <w:pPr>
        <w:tabs>
          <w:tab w:val="left" w:pos="567"/>
        </w:tabs>
        <w:ind w:left="567" w:hanging="567"/>
      </w:pPr>
      <w:r w:rsidRPr="003B4E3F">
        <w:t>–</w:t>
      </w:r>
      <w:r w:rsidRPr="003B4E3F">
        <w:tab/>
        <w:t xml:space="preserve">pojedini rashodi nisu evidentirani u poslovnim knjigama za razdoblje na koje se odnose (u prethodnoj godini), nego u razdoblju kada su računi </w:t>
      </w:r>
      <w:r w:rsidR="000E1953" w:rsidRPr="003B4E3F">
        <w:t xml:space="preserve">plaćeni </w:t>
      </w:r>
      <w:r w:rsidRPr="003B4E3F">
        <w:t xml:space="preserve">odnosno </w:t>
      </w:r>
      <w:r w:rsidR="000E1953" w:rsidRPr="003B4E3F">
        <w:t>podmirene obveze (u tekućoj godini)</w:t>
      </w:r>
    </w:p>
    <w:p w14:paraId="5E666481" w14:textId="77777777" w:rsidR="00372485" w:rsidRPr="003B4E3F" w:rsidRDefault="00372485" w:rsidP="00372485">
      <w:pPr>
        <w:tabs>
          <w:tab w:val="left" w:pos="567"/>
        </w:tabs>
        <w:ind w:left="567" w:hanging="567"/>
      </w:pPr>
      <w:r w:rsidRPr="003B4E3F">
        <w:t>–</w:t>
      </w:r>
      <w:r w:rsidRPr="003B4E3F">
        <w:tab/>
        <w:t>pojedina dugotrajna imovina nije evidentirana u poslovnim knjigama, dok pojedina nije isknjižena iz poslovnih knjiga, iako više ne postoji (srušeni objekti)</w:t>
      </w:r>
    </w:p>
    <w:p w14:paraId="192AA339" w14:textId="77777777" w:rsidR="00372485" w:rsidRPr="003B4E3F" w:rsidRDefault="00372485" w:rsidP="00372485">
      <w:pPr>
        <w:tabs>
          <w:tab w:val="left" w:pos="567"/>
        </w:tabs>
        <w:ind w:left="567" w:hanging="567"/>
      </w:pPr>
      <w:r w:rsidRPr="003B4E3F">
        <w:t>–</w:t>
      </w:r>
      <w:r w:rsidRPr="003B4E3F">
        <w:tab/>
        <w:t>pojedini podaci nisu usklađeni u glavnoj knjizi i pomoćnim knjigama, kao ni u financijskim izvještajima i poslovnim knjigama</w:t>
      </w:r>
    </w:p>
    <w:p w14:paraId="13C48CF0" w14:textId="77777777" w:rsidR="00372485" w:rsidRPr="003B4E3F" w:rsidRDefault="00372485" w:rsidP="00372485">
      <w:pPr>
        <w:tabs>
          <w:tab w:val="left" w:pos="567"/>
        </w:tabs>
        <w:ind w:left="567" w:hanging="567"/>
      </w:pPr>
      <w:r w:rsidRPr="003B4E3F">
        <w:t>–</w:t>
      </w:r>
      <w:r w:rsidRPr="003B4E3F">
        <w:tab/>
        <w:t xml:space="preserve">pojedina potraživanja nisu evidentirana u poslovnim knjigama, a za pojedina potraživanja čija je naplata neizvjesna </w:t>
      </w:r>
      <w:r w:rsidR="00A7163B" w:rsidRPr="003B4E3F">
        <w:t xml:space="preserve">nije obavljen </w:t>
      </w:r>
      <w:r w:rsidRPr="003B4E3F">
        <w:t xml:space="preserve">ispravak vrijednosti </w:t>
      </w:r>
    </w:p>
    <w:p w14:paraId="765F94BF" w14:textId="77777777" w:rsidR="00372485" w:rsidRPr="003B4E3F" w:rsidRDefault="00372485" w:rsidP="00372485">
      <w:pPr>
        <w:tabs>
          <w:tab w:val="left" w:pos="567"/>
        </w:tabs>
        <w:ind w:left="567" w:hanging="567"/>
      </w:pPr>
      <w:r w:rsidRPr="003B4E3F">
        <w:t>–</w:t>
      </w:r>
      <w:r w:rsidRPr="003B4E3F">
        <w:tab/>
        <w:t>popis imovine i obveza nije cjelovit te osnovna svrha popisa, usklađenje knjigovodstvenog stanja sa stanjem utvrđenim popisom nije postignuta</w:t>
      </w:r>
    </w:p>
    <w:p w14:paraId="4BDA611E" w14:textId="77777777" w:rsidR="00372485" w:rsidRPr="003B4E3F" w:rsidRDefault="00372485" w:rsidP="00372485">
      <w:pPr>
        <w:tabs>
          <w:tab w:val="left" w:pos="567"/>
        </w:tabs>
        <w:ind w:left="567" w:hanging="567"/>
      </w:pPr>
      <w:r w:rsidRPr="003B4E3F">
        <w:t>–</w:t>
      </w:r>
      <w:r w:rsidRPr="003B4E3F">
        <w:tab/>
        <w:t xml:space="preserve">za pojedina dospjela potraživanja nisu poduzimane pojedine raspoložive mjere naplate  </w:t>
      </w:r>
    </w:p>
    <w:p w14:paraId="13CC8DF3" w14:textId="77777777" w:rsidR="00372485" w:rsidRPr="003B4E3F" w:rsidRDefault="00372485" w:rsidP="00372485">
      <w:pPr>
        <w:tabs>
          <w:tab w:val="left" w:pos="567"/>
        </w:tabs>
        <w:ind w:left="567" w:hanging="567"/>
      </w:pPr>
      <w:r w:rsidRPr="003B4E3F">
        <w:t>–</w:t>
      </w:r>
      <w:r w:rsidRPr="003B4E3F">
        <w:tab/>
        <w:t>prekovremeni rad zaposlenika kod pojedinih korisnika državnog proračuna trajao je duže od propisanog ograničenja godišnjeg broja sati rada</w:t>
      </w:r>
    </w:p>
    <w:p w14:paraId="296E52C9" w14:textId="77777777" w:rsidR="00372485" w:rsidRPr="003B4E3F" w:rsidRDefault="00372485" w:rsidP="004E4DD1">
      <w:pPr>
        <w:tabs>
          <w:tab w:val="left" w:pos="567"/>
        </w:tabs>
        <w:ind w:left="567" w:hanging="567"/>
      </w:pPr>
      <w:r w:rsidRPr="003B4E3F">
        <w:t>–</w:t>
      </w:r>
      <w:r w:rsidRPr="003B4E3F">
        <w:tab/>
        <w:t>pojedine poslove iz djelokruga korisnika državnog proračuna obavljali su vanjski suradnici na temelju ugovora o djelu neprekidno u dužem razdoblju odnosno duže od godinu dana (poslovi trajnijeg karaktera)</w:t>
      </w:r>
      <w:r w:rsidR="0089612B" w:rsidRPr="003B4E3F">
        <w:t xml:space="preserve">, vanjski pružatelj usluga obavljao </w:t>
      </w:r>
      <w:r w:rsidR="004E4DD1" w:rsidRPr="003B4E3F">
        <w:t xml:space="preserve">je </w:t>
      </w:r>
      <w:r w:rsidRPr="003B4E3F">
        <w:t xml:space="preserve">dio poslova </w:t>
      </w:r>
      <w:r w:rsidR="004E4DD1" w:rsidRPr="003B4E3F">
        <w:t xml:space="preserve">koje su </w:t>
      </w:r>
      <w:r w:rsidRPr="003B4E3F">
        <w:t>t</w:t>
      </w:r>
      <w:r w:rsidR="0089612B" w:rsidRPr="003B4E3F">
        <w:t xml:space="preserve">rebali </w:t>
      </w:r>
      <w:r w:rsidR="00234BF7" w:rsidRPr="003B4E3F">
        <w:t>o</w:t>
      </w:r>
      <w:r w:rsidR="0089612B" w:rsidRPr="003B4E3F">
        <w:t>bavljati zaposlenici</w:t>
      </w:r>
      <w:r w:rsidRPr="003B4E3F">
        <w:t xml:space="preserve"> </w:t>
      </w:r>
      <w:r w:rsidR="004E4DD1" w:rsidRPr="003B4E3F">
        <w:t>(poslovi iz djelokruga korisnika državnog proračuna)</w:t>
      </w:r>
    </w:p>
    <w:p w14:paraId="086AA2A5" w14:textId="77777777" w:rsidR="00372485" w:rsidRPr="003B4E3F" w:rsidRDefault="00372485" w:rsidP="00372485">
      <w:pPr>
        <w:tabs>
          <w:tab w:val="left" w:pos="567"/>
        </w:tabs>
        <w:ind w:left="567" w:hanging="567"/>
      </w:pPr>
      <w:r w:rsidRPr="003B4E3F">
        <w:t>–</w:t>
      </w:r>
      <w:r w:rsidRPr="003B4E3F">
        <w:tab/>
        <w:t>nije kontrolirano namjensko i svrhovito korištenje sredstava d</w:t>
      </w:r>
      <w:r w:rsidR="00234BF7" w:rsidRPr="003B4E3F">
        <w:t>označenih</w:t>
      </w:r>
      <w:r w:rsidRPr="003B4E3F">
        <w:t xml:space="preserve"> iz državnog proračuna pravnim osobama od posebnog interesa za Republiku Hrvatsku </w:t>
      </w:r>
    </w:p>
    <w:p w14:paraId="7DEE3B33" w14:textId="77777777" w:rsidR="00372485" w:rsidRPr="003B4E3F" w:rsidRDefault="00372485" w:rsidP="00372485">
      <w:pPr>
        <w:tabs>
          <w:tab w:val="left" w:pos="567"/>
        </w:tabs>
        <w:ind w:left="567" w:hanging="567"/>
      </w:pPr>
      <w:r w:rsidRPr="003B4E3F">
        <w:t>–</w:t>
      </w:r>
      <w:r w:rsidRPr="003B4E3F">
        <w:tab/>
        <w:t xml:space="preserve">planovi za obavljanje kontrola na licu mjesta kod krajnjih korisnika </w:t>
      </w:r>
      <w:r w:rsidR="00AE2A34" w:rsidRPr="003B4E3F">
        <w:t xml:space="preserve">sredstava iz državnog proračuna </w:t>
      </w:r>
      <w:r w:rsidRPr="003B4E3F">
        <w:t>nisu doneseni ili su planovi za obavljanje kontrola doneseni, a kontrole na lic</w:t>
      </w:r>
      <w:r w:rsidR="00AE2A34" w:rsidRPr="003B4E3F">
        <w:t xml:space="preserve">u mjesta </w:t>
      </w:r>
      <w:r w:rsidRPr="003B4E3F">
        <w:t>nisu obavljane</w:t>
      </w:r>
    </w:p>
    <w:p w14:paraId="37621AA0" w14:textId="77777777" w:rsidR="00372485" w:rsidRPr="003B4E3F" w:rsidRDefault="00372485" w:rsidP="00372485">
      <w:pPr>
        <w:tabs>
          <w:tab w:val="left" w:pos="567"/>
        </w:tabs>
        <w:ind w:left="567" w:hanging="567"/>
      </w:pPr>
      <w:r w:rsidRPr="003B4E3F">
        <w:t>–</w:t>
      </w:r>
      <w:r w:rsidRPr="003B4E3F">
        <w:tab/>
        <w:t>pojedini korisnici državnog proračuna unutarnjim aktom kojim su uređeni postupci jednostavne nabave nisu utvrdili slučajeve kada pri provedbi postupaka nabave postoji obveza objave poziva na dostavu ponuda na mrežnim stranicama i/ili u Elektroničkom oglasniku javne nabave Republike Hrvatske</w:t>
      </w:r>
    </w:p>
    <w:p w14:paraId="49A432C8" w14:textId="77777777" w:rsidR="00372485" w:rsidRPr="003B4E3F" w:rsidRDefault="00372485" w:rsidP="00372485">
      <w:pPr>
        <w:tabs>
          <w:tab w:val="left" w:pos="567"/>
        </w:tabs>
        <w:ind w:left="567" w:hanging="567"/>
      </w:pPr>
      <w:r w:rsidRPr="003B4E3F">
        <w:t>–</w:t>
      </w:r>
      <w:r w:rsidRPr="003B4E3F">
        <w:tab/>
        <w:t>registar o javnoj nabavi i okvirnih sporazuma ne sadrži pojedine predmete nabave i ne ažurira se redovito.</w:t>
      </w:r>
    </w:p>
    <w:p w14:paraId="3B3D0783" w14:textId="77777777" w:rsidR="00372485" w:rsidRPr="003B4E3F" w:rsidRDefault="00372485" w:rsidP="00961E98">
      <w:pPr>
        <w:rPr>
          <w:rFonts w:cs="Arial"/>
          <w:bCs/>
        </w:rPr>
      </w:pPr>
    </w:p>
    <w:p w14:paraId="2F55F2CD" w14:textId="77777777" w:rsidR="00961E98" w:rsidRPr="003B4E3F" w:rsidRDefault="00961E98" w:rsidP="00296C72">
      <w:pPr>
        <w:ind w:firstLine="567"/>
      </w:pPr>
      <w:r w:rsidRPr="003B4E3F">
        <w:t xml:space="preserve">Utvrđene nepravilnosti ukazuju da </w:t>
      </w:r>
      <w:r w:rsidRPr="003B4E3F">
        <w:rPr>
          <w:b/>
        </w:rPr>
        <w:t xml:space="preserve">sustavi unutarnjih kontrola u pojedinim </w:t>
      </w:r>
      <w:r w:rsidR="00C2189B" w:rsidRPr="003B4E3F">
        <w:rPr>
          <w:b/>
        </w:rPr>
        <w:t xml:space="preserve">područjima nisu zadovoljavajući, </w:t>
      </w:r>
      <w:r w:rsidR="00C2189B" w:rsidRPr="003B4E3F">
        <w:rPr>
          <w:rFonts w:cs="Arial"/>
        </w:rPr>
        <w:t xml:space="preserve">odnosno da pojedini poslovni procesi nisu uređeni unutarnjim aktima, odlukama i uputama te je potrebno više pozornosti posvetiti unaprjeđenju sustava unutarnjih kontrola. </w:t>
      </w:r>
      <w:r w:rsidRPr="003B4E3F">
        <w:t>Svrha sustava unutarnjih kontrola je, između ostalog, poboljšanje upravljanja radi obavljanja poslovanja na pravilan, ekonomičan, učinkovit i djelotvoran način, usklađivanje poslovanja sa zakonima i drugim propisima te planovima i programima, jačanje odgovornosti za ostvarivanje poslovnih ciljeva te pouzdanost</w:t>
      </w:r>
      <w:r w:rsidR="00C6125E" w:rsidRPr="003B4E3F">
        <w:t xml:space="preserve"> </w:t>
      </w:r>
      <w:r w:rsidRPr="003B4E3F">
        <w:t>i sveobuhvatnost financijskih i drugih izvještaja.</w:t>
      </w:r>
    </w:p>
    <w:p w14:paraId="0F505D85" w14:textId="77777777" w:rsidR="00CB5EA4" w:rsidRPr="003B4E3F" w:rsidRDefault="00CB5EA4" w:rsidP="00961E98">
      <w:pPr>
        <w:ind w:firstLine="567"/>
        <w:rPr>
          <w:rFonts w:cs="Arial"/>
          <w:bCs/>
        </w:rPr>
      </w:pPr>
    </w:p>
    <w:p w14:paraId="19206FE4" w14:textId="77777777" w:rsidR="00961E98" w:rsidRPr="003B4E3F" w:rsidRDefault="00961E98" w:rsidP="00961E98">
      <w:pPr>
        <w:ind w:firstLine="567"/>
        <w:rPr>
          <w:rFonts w:cs="Arial"/>
          <w:bCs/>
        </w:rPr>
      </w:pPr>
      <w:r w:rsidRPr="003B4E3F">
        <w:rPr>
          <w:rFonts w:cs="Arial"/>
          <w:bCs/>
        </w:rPr>
        <w:t>Za sve utvrđene nepravilnosti i propuste korisnicima državnog proračuna dan</w:t>
      </w:r>
      <w:r w:rsidR="00CB5EA4" w:rsidRPr="003B4E3F">
        <w:rPr>
          <w:rFonts w:cs="Arial"/>
          <w:bCs/>
        </w:rPr>
        <w:t xml:space="preserve"> </w:t>
      </w:r>
      <w:r w:rsidR="0011690A" w:rsidRPr="003B4E3F">
        <w:rPr>
          <w:rFonts w:cs="Arial"/>
          <w:bCs/>
        </w:rPr>
        <w:t>je</w:t>
      </w:r>
      <w:r w:rsidR="00CB5EA4" w:rsidRPr="003B4E3F">
        <w:rPr>
          <w:rFonts w:cs="Arial"/>
          <w:bCs/>
        </w:rPr>
        <w:t xml:space="preserve"> </w:t>
      </w:r>
      <w:r w:rsidR="0011690A" w:rsidRPr="003B4E3F">
        <w:rPr>
          <w:rFonts w:cs="Arial"/>
          <w:b/>
          <w:bCs/>
        </w:rPr>
        <w:t>161</w:t>
      </w:r>
      <w:r w:rsidRPr="003B4E3F">
        <w:rPr>
          <w:rFonts w:cs="Arial"/>
          <w:b/>
          <w:bCs/>
        </w:rPr>
        <w:t xml:space="preserve"> nalog i preporuk</w:t>
      </w:r>
      <w:r w:rsidR="0011690A" w:rsidRPr="003B4E3F">
        <w:rPr>
          <w:rFonts w:cs="Arial"/>
          <w:b/>
          <w:bCs/>
        </w:rPr>
        <w:t>a</w:t>
      </w:r>
      <w:r w:rsidR="00A3192F" w:rsidRPr="003B4E3F">
        <w:rPr>
          <w:rFonts w:cs="Arial"/>
          <w:bCs/>
        </w:rPr>
        <w:t>,</w:t>
      </w:r>
      <w:r w:rsidRPr="003B4E3F">
        <w:rPr>
          <w:rFonts w:cs="Arial"/>
          <w:bCs/>
        </w:rPr>
        <w:t xml:space="preserve"> čija bi provedba pridonijela točnijem i realnijem iskazivanju podataka u financijskim izvještajima te povećanju usklađenosti poslovanja s</w:t>
      </w:r>
      <w:r w:rsidR="00CB5EA4" w:rsidRPr="003B4E3F">
        <w:rPr>
          <w:rFonts w:cs="Arial"/>
          <w:bCs/>
        </w:rPr>
        <w:t xml:space="preserve"> </w:t>
      </w:r>
      <w:r w:rsidRPr="003B4E3F">
        <w:rPr>
          <w:rFonts w:cs="Arial"/>
          <w:bCs/>
        </w:rPr>
        <w:t xml:space="preserve">propisima </w:t>
      </w:r>
      <w:r w:rsidR="00CB5EA4" w:rsidRPr="003B4E3F">
        <w:rPr>
          <w:rFonts w:cs="Arial"/>
          <w:bCs/>
        </w:rPr>
        <w:t xml:space="preserve">i </w:t>
      </w:r>
      <w:r w:rsidRPr="003B4E3F">
        <w:rPr>
          <w:rFonts w:cs="Arial"/>
          <w:bCs/>
        </w:rPr>
        <w:t>unutarnjim aktima.</w:t>
      </w:r>
    </w:p>
    <w:p w14:paraId="0C7136A1" w14:textId="77777777" w:rsidR="0011690A" w:rsidRPr="003B4E3F" w:rsidRDefault="00892872" w:rsidP="0011690A">
      <w:pPr>
        <w:ind w:firstLine="567"/>
        <w:rPr>
          <w:rFonts w:cs="Arial"/>
        </w:rPr>
      </w:pPr>
      <w:r>
        <w:t>Od</w:t>
      </w:r>
      <w:r w:rsidR="00961E98" w:rsidRPr="003B4E3F">
        <w:t xml:space="preserve"> ukupno </w:t>
      </w:r>
      <w:r w:rsidR="0011690A" w:rsidRPr="003B4E3F">
        <w:rPr>
          <w:b/>
        </w:rPr>
        <w:t xml:space="preserve">94 </w:t>
      </w:r>
      <w:r w:rsidR="00961E98" w:rsidRPr="003B4E3F">
        <w:rPr>
          <w:b/>
        </w:rPr>
        <w:t>naloga i preporuk</w:t>
      </w:r>
      <w:r w:rsidR="0011690A" w:rsidRPr="003B4E3F">
        <w:rPr>
          <w:b/>
        </w:rPr>
        <w:t>e dane</w:t>
      </w:r>
      <w:r w:rsidR="00961E98" w:rsidRPr="003B4E3F">
        <w:rPr>
          <w:b/>
        </w:rPr>
        <w:t xml:space="preserve"> u prošlim revizijama</w:t>
      </w:r>
      <w:r w:rsidR="00B114EB">
        <w:rPr>
          <w:b/>
        </w:rPr>
        <w:t>,</w:t>
      </w:r>
      <w:r w:rsidR="00961E98" w:rsidRPr="003B4E3F">
        <w:t xml:space="preserve"> </w:t>
      </w:r>
      <w:r w:rsidR="00961E98" w:rsidRPr="003B4E3F">
        <w:rPr>
          <w:b/>
        </w:rPr>
        <w:t>proveden</w:t>
      </w:r>
      <w:r w:rsidR="0011690A" w:rsidRPr="003B4E3F">
        <w:rPr>
          <w:b/>
        </w:rPr>
        <w:t>o</w:t>
      </w:r>
      <w:r w:rsidR="00961E98" w:rsidRPr="003B4E3F">
        <w:t xml:space="preserve"> </w:t>
      </w:r>
      <w:r w:rsidRPr="00892872">
        <w:rPr>
          <w:b/>
        </w:rPr>
        <w:t>je</w:t>
      </w:r>
      <w:r>
        <w:t xml:space="preserve"> </w:t>
      </w:r>
      <w:r w:rsidR="0011690A" w:rsidRPr="003B4E3F">
        <w:rPr>
          <w:b/>
        </w:rPr>
        <w:t xml:space="preserve">58 </w:t>
      </w:r>
      <w:r w:rsidR="0011690A" w:rsidRPr="003B4E3F">
        <w:t xml:space="preserve">ili </w:t>
      </w:r>
      <w:r w:rsidR="0011690A" w:rsidRPr="003B4E3F">
        <w:rPr>
          <w:b/>
        </w:rPr>
        <w:t>61,7 %</w:t>
      </w:r>
      <w:r w:rsidR="00961E98" w:rsidRPr="003B4E3F">
        <w:t xml:space="preserve">, </w:t>
      </w:r>
      <w:r w:rsidR="0011690A" w:rsidRPr="003B4E3F">
        <w:rPr>
          <w:rFonts w:cs="Arial"/>
          <w:b/>
        </w:rPr>
        <w:t>djelomično je provedeno ili u postupku provedbe deset ili 10,6 %</w:t>
      </w:r>
      <w:r>
        <w:rPr>
          <w:rStyle w:val="Referencakomentara"/>
        </w:rPr>
        <w:t xml:space="preserve">, </w:t>
      </w:r>
      <w:r w:rsidR="0011690A" w:rsidRPr="003B4E3F">
        <w:rPr>
          <w:rFonts w:cs="Arial"/>
          <w:b/>
        </w:rPr>
        <w:t>nije provedeno 17 ili 18,1 %</w:t>
      </w:r>
      <w:r w:rsidR="0011690A" w:rsidRPr="003B4E3F">
        <w:rPr>
          <w:rFonts w:cs="Arial"/>
        </w:rPr>
        <w:t>, a zbog promijenjenih pr</w:t>
      </w:r>
      <w:r>
        <w:rPr>
          <w:rFonts w:cs="Arial"/>
        </w:rPr>
        <w:t xml:space="preserve">opisa i izmijenjenih okolnosti </w:t>
      </w:r>
      <w:r w:rsidR="0011690A" w:rsidRPr="003B4E3F">
        <w:rPr>
          <w:rFonts w:cs="Arial"/>
          <w:b/>
        </w:rPr>
        <w:t>nije primjenjivo devet ili 9,6 %</w:t>
      </w:r>
      <w:r w:rsidR="0011690A" w:rsidRPr="003B4E3F">
        <w:rPr>
          <w:rFonts w:cs="Arial"/>
        </w:rPr>
        <w:t xml:space="preserve"> naloga i preporuka. </w:t>
      </w:r>
    </w:p>
    <w:p w14:paraId="6E4965D3" w14:textId="77777777" w:rsidR="0011690A" w:rsidRPr="003B4E3F" w:rsidRDefault="0011690A" w:rsidP="00CB5EA4">
      <w:pPr>
        <w:kinsoku w:val="0"/>
        <w:overflowPunct w:val="0"/>
        <w:spacing w:before="6"/>
        <w:ind w:right="-1" w:firstLine="567"/>
      </w:pPr>
    </w:p>
    <w:p w14:paraId="10D4375B" w14:textId="77777777" w:rsidR="00B114E4" w:rsidRPr="003B4E3F" w:rsidRDefault="00B114E4" w:rsidP="00173AC3">
      <w:pPr>
        <w:tabs>
          <w:tab w:val="left" w:pos="567"/>
        </w:tabs>
        <w:rPr>
          <w:rFonts w:cs="Arial"/>
        </w:rPr>
      </w:pPr>
    </w:p>
    <w:p w14:paraId="385C6085" w14:textId="77777777" w:rsidR="00173AC3" w:rsidRPr="003B4E3F" w:rsidRDefault="00EE2ECB" w:rsidP="002D5D76">
      <w:pPr>
        <w:shd w:val="clear" w:color="auto" w:fill="D9D9D9" w:themeFill="background1" w:themeFillShade="D9"/>
        <w:tabs>
          <w:tab w:val="left" w:pos="567"/>
        </w:tabs>
        <w:rPr>
          <w:rFonts w:cs="Arial"/>
          <w:b/>
        </w:rPr>
      </w:pPr>
      <w:r w:rsidRPr="003B4E3F">
        <w:rPr>
          <w:rFonts w:cs="Arial"/>
          <w:b/>
        </w:rPr>
        <w:t>Lokalne jedinice</w:t>
      </w:r>
    </w:p>
    <w:p w14:paraId="4AEFAC93" w14:textId="77777777" w:rsidR="00EE2ECB" w:rsidRPr="003B4E3F" w:rsidRDefault="00EE2ECB" w:rsidP="00173AC3">
      <w:pPr>
        <w:tabs>
          <w:tab w:val="left" w:pos="567"/>
        </w:tabs>
        <w:rPr>
          <w:rFonts w:cs="Arial"/>
          <w:b/>
          <w:u w:val="single"/>
        </w:rPr>
      </w:pPr>
    </w:p>
    <w:p w14:paraId="67BC7092" w14:textId="77777777" w:rsidR="00C578ED" w:rsidRPr="003B4E3F" w:rsidRDefault="00C578ED" w:rsidP="00C578ED">
      <w:pPr>
        <w:tabs>
          <w:tab w:val="left" w:pos="567"/>
        </w:tabs>
        <w:rPr>
          <w:rFonts w:cs="Arial"/>
        </w:rPr>
      </w:pPr>
      <w:r w:rsidRPr="003B4E3F">
        <w:rPr>
          <w:rFonts w:cs="Arial"/>
          <w:b/>
        </w:rPr>
        <w:tab/>
      </w:r>
      <w:r w:rsidR="00411CAB" w:rsidRPr="003B4E3F">
        <w:rPr>
          <w:rFonts w:cs="Arial"/>
        </w:rPr>
        <w:t>U</w:t>
      </w:r>
      <w:r w:rsidRPr="003B4E3F">
        <w:rPr>
          <w:rFonts w:cs="Arial"/>
        </w:rPr>
        <w:t xml:space="preserve"> </w:t>
      </w:r>
      <w:r w:rsidRPr="003B4E3F">
        <w:rPr>
          <w:rFonts w:cs="Arial"/>
          <w:b/>
        </w:rPr>
        <w:t>39</w:t>
      </w:r>
      <w:r w:rsidRPr="003B4E3F">
        <w:rPr>
          <w:rFonts w:cs="Arial"/>
        </w:rPr>
        <w:t xml:space="preserve"> </w:t>
      </w:r>
      <w:r w:rsidR="00411CAB" w:rsidRPr="003B4E3F">
        <w:rPr>
          <w:rFonts w:cs="Arial"/>
        </w:rPr>
        <w:t xml:space="preserve">financijskih revizija </w:t>
      </w:r>
      <w:r w:rsidRPr="003B4E3F">
        <w:rPr>
          <w:rFonts w:cs="Arial"/>
          <w:b/>
        </w:rPr>
        <w:t>lokalnih jedinica</w:t>
      </w:r>
      <w:r w:rsidR="00411CAB" w:rsidRPr="003B4E3F">
        <w:rPr>
          <w:rFonts w:cs="Arial"/>
          <w:b/>
        </w:rPr>
        <w:t xml:space="preserve"> </w:t>
      </w:r>
      <w:r w:rsidR="00411CAB" w:rsidRPr="003B4E3F">
        <w:rPr>
          <w:rFonts w:cs="Arial"/>
        </w:rPr>
        <w:t>obavljenih tijekom 2022.</w:t>
      </w:r>
      <w:r w:rsidRPr="003B4E3F">
        <w:rPr>
          <w:rFonts w:cs="Arial"/>
        </w:rPr>
        <w:t xml:space="preserve"> (jedna županija, devet gradova i 29 općina) izraženo je:</w:t>
      </w:r>
    </w:p>
    <w:p w14:paraId="433783D4" w14:textId="77777777" w:rsidR="00C578ED" w:rsidRPr="003B4E3F" w:rsidRDefault="00C578ED" w:rsidP="00C578ED">
      <w:pPr>
        <w:tabs>
          <w:tab w:val="left" w:pos="567"/>
        </w:tabs>
        <w:rPr>
          <w:rFonts w:cs="Arial"/>
          <w:b/>
        </w:rPr>
      </w:pPr>
      <w:r w:rsidRPr="003B4E3F">
        <w:rPr>
          <w:rFonts w:cs="Arial"/>
        </w:rPr>
        <w:t>–</w:t>
      </w:r>
      <w:r w:rsidRPr="003B4E3F">
        <w:rPr>
          <w:rFonts w:cs="Arial"/>
        </w:rPr>
        <w:tab/>
        <w:t xml:space="preserve">o financijskim izvještajima </w:t>
      </w:r>
      <w:r w:rsidRPr="003B4E3F">
        <w:rPr>
          <w:rFonts w:cs="Arial"/>
          <w:b/>
        </w:rPr>
        <w:t>13 bezuvjetnih, 25 uvjetnih i jedno nepovoljno mišljenje</w:t>
      </w:r>
    </w:p>
    <w:p w14:paraId="43C94058" w14:textId="77777777" w:rsidR="00C578ED" w:rsidRPr="003B4E3F" w:rsidRDefault="00C578ED" w:rsidP="00C578ED">
      <w:pPr>
        <w:tabs>
          <w:tab w:val="left" w:pos="567"/>
        </w:tabs>
        <w:rPr>
          <w:rFonts w:cs="Arial"/>
        </w:rPr>
      </w:pPr>
      <w:r w:rsidRPr="003B4E3F">
        <w:rPr>
          <w:rFonts w:cs="Arial"/>
        </w:rPr>
        <w:t>–</w:t>
      </w:r>
      <w:r w:rsidRPr="003B4E3F">
        <w:rPr>
          <w:rFonts w:cs="Arial"/>
          <w:b/>
        </w:rPr>
        <w:tab/>
      </w:r>
      <w:r w:rsidRPr="003B4E3F">
        <w:rPr>
          <w:rFonts w:cs="Arial"/>
        </w:rPr>
        <w:t>o usklađenosti poslovanja</w:t>
      </w:r>
      <w:r w:rsidRPr="003B4E3F">
        <w:rPr>
          <w:rFonts w:cs="Arial"/>
          <w:b/>
        </w:rPr>
        <w:t xml:space="preserve"> 12 bezuvjetnih, 26 uvjetnih i jedno nepovoljno mišljenje.</w:t>
      </w:r>
    </w:p>
    <w:p w14:paraId="1AB65221" w14:textId="77777777" w:rsidR="00C578ED" w:rsidRPr="003B4E3F" w:rsidRDefault="00C578ED" w:rsidP="00C578ED">
      <w:pPr>
        <w:tabs>
          <w:tab w:val="left" w:pos="567"/>
        </w:tabs>
        <w:rPr>
          <w:rFonts w:cs="Arial"/>
        </w:rPr>
      </w:pPr>
    </w:p>
    <w:p w14:paraId="5F796D84" w14:textId="77777777" w:rsidR="00387C57" w:rsidRPr="003B4E3F" w:rsidRDefault="00387C57" w:rsidP="00387C57">
      <w:pPr>
        <w:kinsoku w:val="0"/>
        <w:overflowPunct w:val="0"/>
        <w:ind w:firstLine="567"/>
        <w:textAlignment w:val="baseline"/>
        <w:rPr>
          <w:rFonts w:eastAsia="Calibri" w:cs="Arial"/>
        </w:rPr>
      </w:pPr>
      <w:r w:rsidRPr="003B4E3F">
        <w:rPr>
          <w:rFonts w:eastAsia="Calibri" w:cs="Arial"/>
          <w:b/>
        </w:rPr>
        <w:t>Ciljevi revizije</w:t>
      </w:r>
      <w:r w:rsidRPr="003B4E3F">
        <w:rPr>
          <w:rFonts w:eastAsia="Calibri" w:cs="Arial"/>
        </w:rPr>
        <w:t xml:space="preserve"> bili su:</w:t>
      </w:r>
    </w:p>
    <w:p w14:paraId="506B3D44" w14:textId="77777777" w:rsidR="00387C57" w:rsidRPr="003B4E3F" w:rsidRDefault="00387C57" w:rsidP="00387C57">
      <w:pPr>
        <w:tabs>
          <w:tab w:val="left" w:pos="0"/>
          <w:tab w:val="left" w:pos="567"/>
        </w:tabs>
        <w:kinsoku w:val="0"/>
        <w:overflowPunct w:val="0"/>
        <w:textAlignment w:val="baseline"/>
        <w:rPr>
          <w:rFonts w:eastAsia="Calibri" w:cs="Arial"/>
        </w:rPr>
      </w:pPr>
      <w:r w:rsidRPr="003B4E3F">
        <w:rPr>
          <w:rFonts w:eastAsia="Calibri" w:cs="Arial"/>
        </w:rPr>
        <w:t>–</w:t>
      </w:r>
      <w:r w:rsidRPr="003B4E3F">
        <w:rPr>
          <w:rFonts w:eastAsia="Calibri" w:cs="Arial"/>
        </w:rPr>
        <w:tab/>
        <w:t xml:space="preserve">provjeriti istinitost i vjerodostojnost financijskih izvještaja </w:t>
      </w:r>
    </w:p>
    <w:p w14:paraId="3D1A2B27" w14:textId="77777777" w:rsidR="00387C57" w:rsidRPr="003B4E3F" w:rsidRDefault="00387C57" w:rsidP="00387C57">
      <w:pPr>
        <w:tabs>
          <w:tab w:val="left" w:pos="0"/>
        </w:tabs>
        <w:kinsoku w:val="0"/>
        <w:overflowPunct w:val="0"/>
        <w:ind w:left="567" w:hanging="567"/>
        <w:textAlignment w:val="baseline"/>
        <w:rPr>
          <w:rFonts w:eastAsia="Calibri" w:cs="Arial"/>
        </w:rPr>
      </w:pPr>
      <w:r w:rsidRPr="003B4E3F">
        <w:rPr>
          <w:rFonts w:eastAsia="Calibri" w:cs="Arial"/>
        </w:rPr>
        <w:t>–</w:t>
      </w:r>
      <w:r w:rsidRPr="003B4E3F">
        <w:rPr>
          <w:rFonts w:eastAsia="Calibri" w:cs="Arial"/>
        </w:rPr>
        <w:tab/>
        <w:t>provjeriti usklađenost poslovanja sa zakonima i drugim propisima koji imaju značajan utjecaj na poslovanje</w:t>
      </w:r>
    </w:p>
    <w:p w14:paraId="2FF63BA7" w14:textId="77777777" w:rsidR="00387C57" w:rsidRPr="003B4E3F" w:rsidRDefault="00387C57" w:rsidP="00387C57">
      <w:pPr>
        <w:tabs>
          <w:tab w:val="left" w:pos="0"/>
          <w:tab w:val="left" w:pos="567"/>
        </w:tabs>
        <w:kinsoku w:val="0"/>
        <w:overflowPunct w:val="0"/>
        <w:textAlignment w:val="baseline"/>
        <w:rPr>
          <w:rFonts w:eastAsia="Calibri" w:cs="Arial"/>
        </w:rPr>
      </w:pPr>
      <w:r w:rsidRPr="003B4E3F">
        <w:rPr>
          <w:rFonts w:eastAsia="Calibri" w:cs="Arial"/>
        </w:rPr>
        <w:t>–</w:t>
      </w:r>
      <w:r w:rsidRPr="003B4E3F">
        <w:rPr>
          <w:rFonts w:eastAsia="Calibri" w:cs="Arial"/>
        </w:rPr>
        <w:tab/>
        <w:t xml:space="preserve">provjeriti provedbu naloga i preporuka iz prošlih revizija i </w:t>
      </w:r>
    </w:p>
    <w:p w14:paraId="145B5042" w14:textId="77777777" w:rsidR="00387C57" w:rsidRPr="003B4E3F" w:rsidRDefault="00387C57" w:rsidP="00387C57">
      <w:pPr>
        <w:tabs>
          <w:tab w:val="left" w:pos="0"/>
          <w:tab w:val="left" w:pos="567"/>
        </w:tabs>
        <w:kinsoku w:val="0"/>
        <w:overflowPunct w:val="0"/>
        <w:textAlignment w:val="baseline"/>
        <w:rPr>
          <w:rFonts w:eastAsia="Calibri" w:cs="Arial"/>
        </w:rPr>
      </w:pPr>
      <w:r w:rsidRPr="003B4E3F">
        <w:rPr>
          <w:rFonts w:eastAsia="Calibri" w:cs="Arial"/>
        </w:rPr>
        <w:t>–</w:t>
      </w:r>
      <w:r w:rsidRPr="003B4E3F">
        <w:rPr>
          <w:rFonts w:eastAsia="Calibri" w:cs="Arial"/>
        </w:rPr>
        <w:tab/>
        <w:t>provjeriti druge aktivnosti u vezi s poslovanjem subjekta.</w:t>
      </w:r>
    </w:p>
    <w:p w14:paraId="0E22BE9C" w14:textId="77777777" w:rsidR="00387C57" w:rsidRPr="003B4E3F" w:rsidRDefault="00387C57" w:rsidP="00C578ED">
      <w:pPr>
        <w:tabs>
          <w:tab w:val="left" w:pos="567"/>
        </w:tabs>
        <w:rPr>
          <w:rFonts w:cs="Arial"/>
        </w:rPr>
      </w:pPr>
    </w:p>
    <w:p w14:paraId="65F716D9" w14:textId="77777777" w:rsidR="00894B34" w:rsidRPr="003B4E3F" w:rsidRDefault="00C578ED" w:rsidP="00C578ED">
      <w:pPr>
        <w:pStyle w:val="Odlomakpopisa"/>
        <w:tabs>
          <w:tab w:val="left" w:pos="426"/>
        </w:tabs>
        <w:spacing w:after="0" w:line="240" w:lineRule="auto"/>
        <w:ind w:left="0" w:firstLine="567"/>
        <w:jc w:val="both"/>
        <w:rPr>
          <w:rFonts w:ascii="Arial" w:eastAsia="Times New Roman" w:hAnsi="Arial" w:cs="Arial"/>
          <w:sz w:val="24"/>
          <w:szCs w:val="24"/>
          <w:lang w:eastAsia="hr-HR"/>
        </w:rPr>
      </w:pPr>
      <w:r w:rsidRPr="003B4E3F">
        <w:rPr>
          <w:rFonts w:ascii="Arial" w:eastAsia="Times New Roman" w:hAnsi="Arial" w:cs="Arial"/>
          <w:b/>
          <w:sz w:val="24"/>
          <w:szCs w:val="24"/>
          <w:lang w:eastAsia="hr-HR"/>
        </w:rPr>
        <w:t>Uvjetna i nepovoljna mišljenja o financijskim izvještajima</w:t>
      </w:r>
      <w:r w:rsidRPr="003B4E3F">
        <w:rPr>
          <w:rFonts w:ascii="Arial" w:eastAsia="Times New Roman" w:hAnsi="Arial" w:cs="Arial"/>
          <w:sz w:val="24"/>
          <w:szCs w:val="24"/>
          <w:lang w:eastAsia="hr-HR"/>
        </w:rPr>
        <w:t xml:space="preserve"> izražena su zbog  nepravilnosti utvrđenih u računovodstvenom poslovanju, što je utjecalo na točnost podataka iskazanih u financijskim izvještajima. </w:t>
      </w:r>
    </w:p>
    <w:p w14:paraId="53347B2B" w14:textId="77777777" w:rsidR="00585DAC" w:rsidRPr="003B4E3F" w:rsidRDefault="00585DAC" w:rsidP="00C578ED">
      <w:pPr>
        <w:pStyle w:val="Odlomakpopisa"/>
        <w:tabs>
          <w:tab w:val="left" w:pos="426"/>
        </w:tabs>
        <w:spacing w:after="0" w:line="240" w:lineRule="auto"/>
        <w:ind w:left="0" w:firstLine="567"/>
        <w:jc w:val="both"/>
        <w:rPr>
          <w:rFonts w:ascii="Arial" w:eastAsia="Times New Roman" w:hAnsi="Arial" w:cs="Arial"/>
          <w:sz w:val="24"/>
          <w:szCs w:val="24"/>
          <w:lang w:eastAsia="hr-HR"/>
        </w:rPr>
      </w:pPr>
    </w:p>
    <w:p w14:paraId="1F65EF86" w14:textId="77777777" w:rsidR="00C578ED" w:rsidRPr="003B4E3F" w:rsidRDefault="00C578ED" w:rsidP="00C578ED">
      <w:pPr>
        <w:pStyle w:val="Odlomakpopisa"/>
        <w:tabs>
          <w:tab w:val="left" w:pos="426"/>
        </w:tabs>
        <w:spacing w:after="0" w:line="240" w:lineRule="auto"/>
        <w:ind w:left="0" w:firstLine="567"/>
        <w:jc w:val="both"/>
        <w:rPr>
          <w:rFonts w:ascii="Arial" w:eastAsia="Times New Roman" w:hAnsi="Arial" w:cs="Arial"/>
          <w:sz w:val="24"/>
          <w:szCs w:val="24"/>
          <w:lang w:eastAsia="hr-HR"/>
        </w:rPr>
      </w:pPr>
      <w:r w:rsidRPr="003B4E3F">
        <w:rPr>
          <w:rFonts w:ascii="Arial" w:eastAsia="Times New Roman" w:hAnsi="Arial" w:cs="Arial"/>
          <w:sz w:val="24"/>
          <w:szCs w:val="24"/>
          <w:lang w:eastAsia="hr-HR"/>
        </w:rPr>
        <w:t xml:space="preserve">Utvrđene su sljedeće nepravilnosti: poslovne knjige nisu uredno vođene, određeni podaci o prihodima, rashodima, imovini i obvezama u poslovnim knjigama nisu bili evidentirani ili nisu bili točno evidentirani, nisu evidentirane potencijalne obveze po sudskim sporovima, instrumenti osiguranja plaćanja i tuđa imovina dobivena na korištenje, popis imovine i obveza nije bio obavljan ili nije bio cjelovit te pojedini podaci iskazani u financijskim izvještajima nisu istovjetni podacima evidentiranim u poslovnim knjigama.  </w:t>
      </w:r>
    </w:p>
    <w:p w14:paraId="24A2A56C" w14:textId="77777777" w:rsidR="00C578ED" w:rsidRPr="003B4E3F" w:rsidRDefault="00C578ED" w:rsidP="00C578ED">
      <w:pPr>
        <w:pStyle w:val="Odlomakpopisa"/>
        <w:tabs>
          <w:tab w:val="left" w:pos="426"/>
        </w:tabs>
        <w:ind w:left="851"/>
        <w:rPr>
          <w:rFonts w:ascii="Arial" w:eastAsia="Times New Roman" w:hAnsi="Arial" w:cs="Arial"/>
          <w:sz w:val="24"/>
          <w:szCs w:val="24"/>
          <w:lang w:eastAsia="hr-HR"/>
        </w:rPr>
      </w:pPr>
    </w:p>
    <w:p w14:paraId="0EB0ED7D" w14:textId="77777777" w:rsidR="009B4813" w:rsidRPr="003B4E3F" w:rsidRDefault="00C578ED" w:rsidP="00C578ED">
      <w:pPr>
        <w:pStyle w:val="Odlomakpopisa"/>
        <w:tabs>
          <w:tab w:val="left" w:pos="426"/>
        </w:tabs>
        <w:ind w:left="0" w:firstLine="567"/>
        <w:jc w:val="both"/>
        <w:rPr>
          <w:rFonts w:ascii="Arial" w:eastAsia="Times New Roman" w:hAnsi="Arial" w:cs="Arial"/>
          <w:sz w:val="24"/>
          <w:szCs w:val="24"/>
          <w:lang w:eastAsia="hr-HR"/>
        </w:rPr>
      </w:pPr>
      <w:r w:rsidRPr="003B4E3F">
        <w:rPr>
          <w:rFonts w:ascii="Arial" w:eastAsia="Times New Roman" w:hAnsi="Arial" w:cs="Arial"/>
          <w:b/>
          <w:sz w:val="24"/>
          <w:szCs w:val="24"/>
          <w:lang w:eastAsia="hr-HR"/>
        </w:rPr>
        <w:t xml:space="preserve">Uvjetna i nepovoljna mišljenja o usklađenosti poslovanja </w:t>
      </w:r>
      <w:r w:rsidRPr="003B4E3F">
        <w:rPr>
          <w:rFonts w:ascii="Arial" w:eastAsia="Times New Roman" w:hAnsi="Arial" w:cs="Arial"/>
          <w:sz w:val="24"/>
          <w:szCs w:val="24"/>
          <w:lang w:eastAsia="hr-HR"/>
        </w:rPr>
        <w:t xml:space="preserve">izražena su </w:t>
      </w:r>
      <w:r w:rsidR="00EC795A">
        <w:rPr>
          <w:rFonts w:ascii="Arial" w:eastAsia="Times New Roman" w:hAnsi="Arial" w:cs="Arial"/>
          <w:sz w:val="24"/>
          <w:szCs w:val="24"/>
          <w:lang w:eastAsia="hr-HR"/>
        </w:rPr>
        <w:t>zbog nepošto</w:t>
      </w:r>
      <w:r w:rsidRPr="003B4E3F">
        <w:rPr>
          <w:rFonts w:ascii="Arial" w:eastAsia="Times New Roman" w:hAnsi="Arial" w:cs="Arial"/>
          <w:sz w:val="24"/>
          <w:szCs w:val="24"/>
          <w:lang w:eastAsia="hr-HR"/>
        </w:rPr>
        <w:t>vanja određenih zakona i drugih propisa</w:t>
      </w:r>
      <w:r w:rsidR="009B4813" w:rsidRPr="003B4E3F">
        <w:rPr>
          <w:rFonts w:ascii="Arial" w:eastAsia="Times New Roman" w:hAnsi="Arial" w:cs="Arial"/>
          <w:sz w:val="24"/>
          <w:szCs w:val="24"/>
          <w:lang w:eastAsia="hr-HR"/>
        </w:rPr>
        <w:t>.</w:t>
      </w:r>
    </w:p>
    <w:p w14:paraId="3493924D" w14:textId="77777777" w:rsidR="00C578ED" w:rsidRPr="003B4E3F" w:rsidRDefault="009B4813" w:rsidP="00C578ED">
      <w:pPr>
        <w:pStyle w:val="Odlomakpopisa"/>
        <w:tabs>
          <w:tab w:val="left" w:pos="426"/>
        </w:tabs>
        <w:ind w:left="0" w:firstLine="567"/>
        <w:jc w:val="both"/>
        <w:rPr>
          <w:rFonts w:ascii="Arial" w:eastAsia="Times New Roman" w:hAnsi="Arial" w:cs="Arial"/>
          <w:sz w:val="24"/>
          <w:szCs w:val="24"/>
          <w:lang w:eastAsia="hr-HR"/>
        </w:rPr>
      </w:pPr>
      <w:r w:rsidRPr="003B4E3F">
        <w:rPr>
          <w:rFonts w:ascii="Arial" w:eastAsia="Times New Roman" w:hAnsi="Arial" w:cs="Arial"/>
          <w:sz w:val="24"/>
          <w:szCs w:val="24"/>
          <w:lang w:eastAsia="hr-HR"/>
        </w:rPr>
        <w:t>Utvrđeno je, između ostalog, sljedeće:</w:t>
      </w:r>
    </w:p>
    <w:p w14:paraId="1C606F2A" w14:textId="77777777" w:rsidR="00C578ED" w:rsidRPr="003B4E3F" w:rsidRDefault="00C578ED" w:rsidP="00C578ED">
      <w:pPr>
        <w:pStyle w:val="Odlomakpopisa"/>
        <w:tabs>
          <w:tab w:val="left" w:pos="567"/>
        </w:tabs>
        <w:spacing w:after="0" w:line="240" w:lineRule="auto"/>
        <w:ind w:left="567" w:hanging="567"/>
        <w:jc w:val="both"/>
        <w:rPr>
          <w:rFonts w:ascii="Arial" w:eastAsia="Times New Roman" w:hAnsi="Arial" w:cs="Arial"/>
          <w:sz w:val="24"/>
          <w:szCs w:val="24"/>
          <w:lang w:eastAsia="hr-HR"/>
        </w:rPr>
      </w:pPr>
      <w:r w:rsidRPr="003B4E3F">
        <w:rPr>
          <w:rFonts w:cs="Arial"/>
        </w:rPr>
        <w:t>–</w:t>
      </w:r>
      <w:r w:rsidRPr="003B4E3F">
        <w:rPr>
          <w:rFonts w:cs="Arial"/>
        </w:rPr>
        <w:tab/>
      </w:r>
      <w:r w:rsidRPr="003B4E3F">
        <w:rPr>
          <w:rFonts w:ascii="Arial" w:eastAsia="Times New Roman" w:hAnsi="Arial" w:cs="Arial"/>
          <w:sz w:val="24"/>
          <w:szCs w:val="24"/>
          <w:lang w:eastAsia="hr-HR"/>
        </w:rPr>
        <w:t xml:space="preserve">proračuni nisu cjeloviti </w:t>
      </w:r>
      <w:r w:rsidR="00662A84" w:rsidRPr="003B4E3F">
        <w:rPr>
          <w:rFonts w:ascii="Arial" w:eastAsia="Times New Roman" w:hAnsi="Arial" w:cs="Arial"/>
          <w:sz w:val="24"/>
          <w:szCs w:val="24"/>
          <w:lang w:eastAsia="hr-HR"/>
        </w:rPr>
        <w:t xml:space="preserve">ni </w:t>
      </w:r>
      <w:r w:rsidRPr="003B4E3F">
        <w:rPr>
          <w:rFonts w:ascii="Arial" w:eastAsia="Times New Roman" w:hAnsi="Arial" w:cs="Arial"/>
          <w:sz w:val="24"/>
          <w:szCs w:val="24"/>
          <w:lang w:eastAsia="hr-HR"/>
        </w:rPr>
        <w:t>uravnoteženi</w:t>
      </w:r>
      <w:r w:rsidR="00662A84" w:rsidRPr="003B4E3F">
        <w:rPr>
          <w:rFonts w:ascii="Arial" w:eastAsia="Times New Roman" w:hAnsi="Arial" w:cs="Arial"/>
          <w:sz w:val="24"/>
          <w:szCs w:val="24"/>
          <w:lang w:eastAsia="hr-HR"/>
        </w:rPr>
        <w:t xml:space="preserve"> te</w:t>
      </w:r>
      <w:r w:rsidRPr="003B4E3F">
        <w:rPr>
          <w:rFonts w:ascii="Arial" w:eastAsia="Times New Roman" w:hAnsi="Arial" w:cs="Arial"/>
          <w:sz w:val="24"/>
          <w:szCs w:val="24"/>
          <w:lang w:eastAsia="hr-HR"/>
        </w:rPr>
        <w:t xml:space="preserve"> ne sadrže podatke o prihodima i rashodima proračunskih korisnika</w:t>
      </w:r>
    </w:p>
    <w:p w14:paraId="3A9553E8" w14:textId="77777777" w:rsidR="00C578ED" w:rsidRPr="003B4E3F" w:rsidRDefault="00C578ED" w:rsidP="00C578ED">
      <w:pPr>
        <w:pStyle w:val="Odlomakpopisa"/>
        <w:numPr>
          <w:ilvl w:val="0"/>
          <w:numId w:val="36"/>
        </w:numPr>
        <w:tabs>
          <w:tab w:val="left" w:pos="567"/>
        </w:tabs>
        <w:spacing w:after="0" w:line="240" w:lineRule="auto"/>
        <w:ind w:left="567" w:hanging="567"/>
        <w:jc w:val="both"/>
        <w:rPr>
          <w:rFonts w:ascii="Arial" w:eastAsia="Times New Roman" w:hAnsi="Arial" w:cs="Arial"/>
          <w:sz w:val="24"/>
          <w:szCs w:val="24"/>
          <w:lang w:eastAsia="hr-HR"/>
        </w:rPr>
      </w:pPr>
      <w:r w:rsidRPr="003B4E3F">
        <w:rPr>
          <w:rFonts w:ascii="Arial" w:eastAsia="Times New Roman" w:hAnsi="Arial" w:cs="Arial"/>
          <w:sz w:val="24"/>
          <w:szCs w:val="24"/>
          <w:lang w:eastAsia="hr-HR"/>
        </w:rPr>
        <w:t xml:space="preserve">kod značajnih manjkova prihoda nije donesen akt </w:t>
      </w:r>
      <w:r w:rsidR="009B4813" w:rsidRPr="003B4E3F">
        <w:rPr>
          <w:rFonts w:ascii="Arial" w:eastAsia="Times New Roman" w:hAnsi="Arial" w:cs="Arial"/>
          <w:sz w:val="24"/>
          <w:szCs w:val="24"/>
          <w:lang w:eastAsia="hr-HR"/>
        </w:rPr>
        <w:t>s</w:t>
      </w:r>
      <w:r w:rsidRPr="003B4E3F">
        <w:rPr>
          <w:rFonts w:ascii="Arial" w:eastAsia="Times New Roman" w:hAnsi="Arial" w:cs="Arial"/>
          <w:sz w:val="24"/>
          <w:szCs w:val="24"/>
          <w:lang w:eastAsia="hr-HR"/>
        </w:rPr>
        <w:t xml:space="preserve"> mjer</w:t>
      </w:r>
      <w:r w:rsidR="009B4813" w:rsidRPr="003B4E3F">
        <w:rPr>
          <w:rFonts w:ascii="Arial" w:eastAsia="Times New Roman" w:hAnsi="Arial" w:cs="Arial"/>
          <w:sz w:val="24"/>
          <w:szCs w:val="24"/>
          <w:lang w:eastAsia="hr-HR"/>
        </w:rPr>
        <w:t>ama</w:t>
      </w:r>
      <w:r w:rsidRPr="003B4E3F">
        <w:rPr>
          <w:rFonts w:ascii="Arial" w:eastAsia="Times New Roman" w:hAnsi="Arial" w:cs="Arial"/>
          <w:sz w:val="24"/>
          <w:szCs w:val="24"/>
          <w:lang w:eastAsia="hr-HR"/>
        </w:rPr>
        <w:t xml:space="preserve"> za otklanjanja uzroka negativnog poslovanja i plan provedbe mjera</w:t>
      </w:r>
    </w:p>
    <w:p w14:paraId="0DC0C739" w14:textId="77777777" w:rsidR="00C578ED" w:rsidRPr="003B4E3F" w:rsidRDefault="00C578ED" w:rsidP="00C578ED">
      <w:pPr>
        <w:pStyle w:val="Odlomakpopisa"/>
        <w:tabs>
          <w:tab w:val="left" w:pos="567"/>
        </w:tabs>
        <w:spacing w:after="0" w:line="240" w:lineRule="auto"/>
        <w:ind w:left="567" w:hanging="567"/>
        <w:jc w:val="both"/>
        <w:rPr>
          <w:rFonts w:ascii="Arial" w:eastAsia="Times New Roman" w:hAnsi="Arial" w:cs="Arial"/>
          <w:sz w:val="24"/>
          <w:szCs w:val="24"/>
          <w:lang w:eastAsia="hr-HR"/>
        </w:rPr>
      </w:pPr>
      <w:r w:rsidRPr="003B4E3F">
        <w:rPr>
          <w:rFonts w:cs="Arial"/>
        </w:rPr>
        <w:t>–</w:t>
      </w:r>
      <w:r w:rsidRPr="003B4E3F">
        <w:rPr>
          <w:rFonts w:cs="Arial"/>
        </w:rPr>
        <w:tab/>
      </w:r>
      <w:r w:rsidRPr="003B4E3F">
        <w:rPr>
          <w:rFonts w:ascii="Arial" w:eastAsia="Times New Roman" w:hAnsi="Arial" w:cs="Arial"/>
          <w:sz w:val="24"/>
          <w:szCs w:val="24"/>
          <w:lang w:eastAsia="hr-HR"/>
        </w:rPr>
        <w:t xml:space="preserve">komunalna naknada i komunalni doprinos nisu obračunavani u skladu s propisima ili odlukama predstavničkih tijela, a poslovni prostori dani su u zakup bez provedenog javnog natječaja </w:t>
      </w:r>
    </w:p>
    <w:p w14:paraId="37A78450" w14:textId="77777777" w:rsidR="00C578ED" w:rsidRPr="003B4E3F" w:rsidRDefault="00C578ED" w:rsidP="00C578ED">
      <w:pPr>
        <w:pStyle w:val="Odlomakpopisa"/>
        <w:tabs>
          <w:tab w:val="left" w:pos="567"/>
        </w:tabs>
        <w:spacing w:after="0" w:line="240" w:lineRule="auto"/>
        <w:ind w:left="567" w:hanging="567"/>
        <w:jc w:val="both"/>
        <w:rPr>
          <w:rFonts w:ascii="Arial" w:eastAsia="Times New Roman" w:hAnsi="Arial" w:cs="Arial"/>
          <w:sz w:val="24"/>
          <w:szCs w:val="24"/>
          <w:lang w:eastAsia="hr-HR"/>
        </w:rPr>
      </w:pPr>
      <w:r w:rsidRPr="003B4E3F">
        <w:rPr>
          <w:rFonts w:cs="Arial"/>
        </w:rPr>
        <w:t>–</w:t>
      </w:r>
      <w:r w:rsidRPr="003B4E3F">
        <w:rPr>
          <w:rFonts w:cs="Arial"/>
        </w:rPr>
        <w:tab/>
      </w:r>
      <w:r w:rsidRPr="003B4E3F">
        <w:rPr>
          <w:rFonts w:ascii="Arial" w:eastAsia="Times New Roman" w:hAnsi="Arial" w:cs="Arial"/>
          <w:sz w:val="24"/>
          <w:szCs w:val="24"/>
          <w:lang w:eastAsia="hr-HR"/>
        </w:rPr>
        <w:t>osim upućivanja opomena, mjere za naplatu potraživanja nisu poduzimane</w:t>
      </w:r>
    </w:p>
    <w:p w14:paraId="308BCA27" w14:textId="77777777" w:rsidR="00C578ED" w:rsidRPr="003B4E3F" w:rsidRDefault="00C578ED" w:rsidP="00C578ED">
      <w:pPr>
        <w:pStyle w:val="Odlomakpopisa"/>
        <w:numPr>
          <w:ilvl w:val="0"/>
          <w:numId w:val="36"/>
        </w:numPr>
        <w:ind w:left="567" w:hanging="567"/>
        <w:jc w:val="both"/>
        <w:rPr>
          <w:rFonts w:ascii="Arial" w:eastAsia="Times New Roman" w:hAnsi="Arial" w:cs="Arial"/>
          <w:sz w:val="24"/>
          <w:szCs w:val="24"/>
          <w:lang w:eastAsia="hr-HR"/>
        </w:rPr>
      </w:pPr>
      <w:r w:rsidRPr="003B4E3F">
        <w:rPr>
          <w:rFonts w:ascii="Arial" w:eastAsia="Times New Roman" w:hAnsi="Arial" w:cs="Arial"/>
          <w:sz w:val="24"/>
          <w:szCs w:val="24"/>
          <w:lang w:eastAsia="hr-HR"/>
        </w:rPr>
        <w:t>kod obračuna plaća primjenjivani su veći koeficijenti i veća osnovica od utvrđenih unutarnjim aktima</w:t>
      </w:r>
    </w:p>
    <w:p w14:paraId="7DD712E1" w14:textId="77777777" w:rsidR="00C578ED" w:rsidRPr="003B4E3F" w:rsidRDefault="00C578ED" w:rsidP="00C578ED">
      <w:pPr>
        <w:pStyle w:val="Odlomakpopisa"/>
        <w:numPr>
          <w:ilvl w:val="0"/>
          <w:numId w:val="36"/>
        </w:numPr>
        <w:tabs>
          <w:tab w:val="left" w:pos="567"/>
        </w:tabs>
        <w:spacing w:after="0" w:line="240" w:lineRule="auto"/>
        <w:ind w:left="567" w:hanging="567"/>
        <w:jc w:val="both"/>
        <w:rPr>
          <w:rFonts w:ascii="Arial" w:eastAsia="Times New Roman" w:hAnsi="Arial" w:cs="Arial"/>
          <w:sz w:val="24"/>
          <w:szCs w:val="24"/>
          <w:lang w:eastAsia="hr-HR"/>
        </w:rPr>
      </w:pPr>
      <w:r w:rsidRPr="003B4E3F">
        <w:rPr>
          <w:rFonts w:ascii="Arial" w:eastAsia="Times New Roman" w:hAnsi="Arial" w:cs="Arial"/>
          <w:sz w:val="24"/>
          <w:szCs w:val="24"/>
          <w:lang w:eastAsia="hr-HR"/>
        </w:rPr>
        <w:t>s izvoditeljima kojima je povjereno obavljanje komunalnih djelatnosti nisu zaključeni ugovori, nego su poslovi obavljeni na temelju prihvać</w:t>
      </w:r>
      <w:r w:rsidR="009B4813" w:rsidRPr="003B4E3F">
        <w:rPr>
          <w:rFonts w:ascii="Arial" w:eastAsia="Times New Roman" w:hAnsi="Arial" w:cs="Arial"/>
          <w:sz w:val="24"/>
          <w:szCs w:val="24"/>
          <w:lang w:eastAsia="hr-HR"/>
        </w:rPr>
        <w:t>ene ponude odnosno narudžbenice</w:t>
      </w:r>
    </w:p>
    <w:p w14:paraId="3EFC4457" w14:textId="77777777" w:rsidR="00C578ED" w:rsidRPr="003B4E3F" w:rsidRDefault="00C578ED" w:rsidP="00C578ED">
      <w:pPr>
        <w:ind w:left="567" w:hanging="567"/>
        <w:rPr>
          <w:rFonts w:cs="Arial"/>
        </w:rPr>
      </w:pPr>
      <w:r w:rsidRPr="003B4E3F">
        <w:rPr>
          <w:rFonts w:cs="Arial"/>
        </w:rPr>
        <w:t xml:space="preserve">–     </w:t>
      </w:r>
      <w:r w:rsidR="009B4813" w:rsidRPr="003B4E3F">
        <w:rPr>
          <w:rFonts w:cs="Arial"/>
        </w:rPr>
        <w:t xml:space="preserve"> </w:t>
      </w:r>
      <w:r w:rsidRPr="003B4E3F">
        <w:rPr>
          <w:rFonts w:cs="Arial"/>
        </w:rPr>
        <w:t>za donacije udrugama nisu provedeni javni natječaji, nisu zaključeni ugovori o dodjeli sredstava ili nije provedena kontrol</w:t>
      </w:r>
      <w:r w:rsidR="009B4813" w:rsidRPr="003B4E3F">
        <w:rPr>
          <w:rFonts w:cs="Arial"/>
        </w:rPr>
        <w:t>a namjenskog utroška sredstava</w:t>
      </w:r>
    </w:p>
    <w:p w14:paraId="6ED68828" w14:textId="77777777" w:rsidR="00C578ED" w:rsidRPr="003B4E3F" w:rsidRDefault="00C578ED" w:rsidP="00C578ED">
      <w:pPr>
        <w:tabs>
          <w:tab w:val="left" w:pos="567"/>
        </w:tabs>
        <w:ind w:left="567" w:hanging="567"/>
        <w:rPr>
          <w:rFonts w:cs="Arial"/>
        </w:rPr>
      </w:pPr>
      <w:r w:rsidRPr="003B4E3F">
        <w:rPr>
          <w:rFonts w:cs="Arial"/>
        </w:rPr>
        <w:t>–</w:t>
      </w:r>
      <w:r w:rsidRPr="003B4E3F">
        <w:rPr>
          <w:rFonts w:cs="Arial"/>
        </w:rPr>
        <w:tab/>
        <w:t xml:space="preserve">plan nabave nije donesen u propisanom roku, ne sadrži </w:t>
      </w:r>
      <w:r w:rsidR="009B4813" w:rsidRPr="003B4E3F">
        <w:rPr>
          <w:rFonts w:cs="Arial"/>
        </w:rPr>
        <w:t>pojedine</w:t>
      </w:r>
      <w:r w:rsidRPr="003B4E3F">
        <w:rPr>
          <w:rFonts w:cs="Arial"/>
        </w:rPr>
        <w:t xml:space="preserve"> predmete nabave koj</w:t>
      </w:r>
      <w:r w:rsidR="0052309C">
        <w:rPr>
          <w:rFonts w:cs="Arial"/>
        </w:rPr>
        <w:t>i su bili nabavljeni, nisu pošto</w:t>
      </w:r>
      <w:r w:rsidRPr="003B4E3F">
        <w:rPr>
          <w:rFonts w:cs="Arial"/>
        </w:rPr>
        <w:t>vani načini nabave propisani unutarnjim aktom o jednostavnoj nabavi, nisu vođeni ili ažurirani registri ugovora o javnoj nabavi, nije praćeno izvršavaju li se radovi u skladu s ugovorenim uvjetima</w:t>
      </w:r>
    </w:p>
    <w:p w14:paraId="37325C78" w14:textId="77777777" w:rsidR="00C578ED" w:rsidRPr="003B4E3F" w:rsidRDefault="00C578ED" w:rsidP="00C578ED">
      <w:pPr>
        <w:tabs>
          <w:tab w:val="left" w:pos="567"/>
        </w:tabs>
        <w:ind w:left="567" w:hanging="567"/>
        <w:rPr>
          <w:rFonts w:cs="Arial"/>
        </w:rPr>
      </w:pPr>
      <w:r w:rsidRPr="003B4E3F">
        <w:rPr>
          <w:rFonts w:cs="Arial"/>
        </w:rPr>
        <w:t>–</w:t>
      </w:r>
      <w:r w:rsidRPr="003B4E3F">
        <w:rPr>
          <w:rFonts w:cs="Arial"/>
        </w:rPr>
        <w:tab/>
        <w:t>strategija i godišnji planovi upravljanja imovinom nisu doneseni, prije kupnje ili prodaje nekretnina nije pribavljena procjena vrijednosti od ovlaštenog sudskog vještaka, u poslovnim knjigama podaci o imovini nisu usklađeni ni usporedivi</w:t>
      </w:r>
      <w:r w:rsidR="009B4813" w:rsidRPr="003B4E3F">
        <w:rPr>
          <w:rFonts w:cs="Arial"/>
        </w:rPr>
        <w:t>.</w:t>
      </w:r>
      <w:r w:rsidRPr="003B4E3F">
        <w:rPr>
          <w:rFonts w:cs="Arial"/>
        </w:rPr>
        <w:t xml:space="preserve">  </w:t>
      </w:r>
    </w:p>
    <w:p w14:paraId="22123DD7" w14:textId="77777777" w:rsidR="00C578ED" w:rsidRPr="003B4E3F" w:rsidRDefault="00C578ED" w:rsidP="00C578ED">
      <w:pPr>
        <w:tabs>
          <w:tab w:val="left" w:pos="426"/>
        </w:tabs>
        <w:ind w:left="836" w:hanging="410"/>
        <w:rPr>
          <w:rFonts w:cs="Arial"/>
        </w:rPr>
      </w:pPr>
    </w:p>
    <w:p w14:paraId="30DB1734" w14:textId="77777777" w:rsidR="00C578ED" w:rsidRPr="003B4E3F" w:rsidRDefault="00C578ED" w:rsidP="00C578ED">
      <w:pPr>
        <w:pStyle w:val="Obinitekst"/>
        <w:ind w:firstLine="567"/>
        <w:jc w:val="both"/>
        <w:rPr>
          <w:rFonts w:ascii="Arial" w:eastAsia="Calibri" w:hAnsi="Arial" w:cs="Arial"/>
          <w:sz w:val="24"/>
          <w:szCs w:val="24"/>
          <w:lang w:eastAsia="hr-HR"/>
        </w:rPr>
      </w:pPr>
      <w:r w:rsidRPr="003B4E3F">
        <w:rPr>
          <w:rFonts w:ascii="Arial" w:eastAsia="Calibri" w:hAnsi="Arial" w:cs="Arial"/>
          <w:sz w:val="24"/>
          <w:szCs w:val="24"/>
          <w:lang w:eastAsia="hr-HR"/>
        </w:rPr>
        <w:t xml:space="preserve">Za sve utvrđene nepravilnosti i propuste, lokalnim jedinicama dano je </w:t>
      </w:r>
      <w:r w:rsidRPr="003B4E3F">
        <w:rPr>
          <w:rFonts w:ascii="Arial" w:eastAsia="Calibri" w:hAnsi="Arial" w:cs="Arial"/>
          <w:b/>
          <w:sz w:val="24"/>
          <w:szCs w:val="24"/>
          <w:lang w:eastAsia="hr-HR"/>
        </w:rPr>
        <w:t>614 naloga i preporuka</w:t>
      </w:r>
      <w:r w:rsidRPr="003B4E3F">
        <w:rPr>
          <w:rFonts w:ascii="Arial" w:eastAsia="Calibri" w:hAnsi="Arial" w:cs="Arial"/>
          <w:sz w:val="24"/>
          <w:szCs w:val="24"/>
          <w:lang w:eastAsia="hr-HR"/>
        </w:rPr>
        <w:t xml:space="preserve">, čija bi provedba pridonijela realnijem iskazivanju podataka u financijskim izvještajima te većoj usklađenosti poslovanja s propisima i unutarnjim aktima. </w:t>
      </w:r>
    </w:p>
    <w:p w14:paraId="60160546" w14:textId="77777777" w:rsidR="00C578ED" w:rsidRPr="003B4E3F" w:rsidRDefault="00C578ED" w:rsidP="00C578ED">
      <w:pPr>
        <w:pStyle w:val="Obinitekst"/>
        <w:ind w:firstLine="567"/>
        <w:jc w:val="both"/>
        <w:rPr>
          <w:rFonts w:ascii="Arial" w:eastAsia="Calibri" w:hAnsi="Arial" w:cs="Arial"/>
          <w:sz w:val="24"/>
          <w:szCs w:val="24"/>
          <w:lang w:eastAsia="hr-HR"/>
        </w:rPr>
      </w:pPr>
    </w:p>
    <w:p w14:paraId="47D53109" w14:textId="77777777" w:rsidR="00C578ED" w:rsidRPr="003B4E3F" w:rsidRDefault="00C578ED" w:rsidP="005C4E43">
      <w:pPr>
        <w:pStyle w:val="Obinitekst"/>
        <w:pBdr>
          <w:bottom w:val="single" w:sz="4" w:space="1" w:color="auto"/>
        </w:pBdr>
        <w:ind w:firstLine="567"/>
        <w:jc w:val="both"/>
        <w:rPr>
          <w:rFonts w:ascii="Arial" w:hAnsi="Arial" w:cs="Arial"/>
          <w:sz w:val="24"/>
          <w:szCs w:val="24"/>
        </w:rPr>
      </w:pPr>
      <w:r w:rsidRPr="003B4E3F">
        <w:rPr>
          <w:rFonts w:ascii="Arial" w:hAnsi="Arial" w:cs="Arial"/>
          <w:sz w:val="24"/>
          <w:szCs w:val="24"/>
        </w:rPr>
        <w:t>Osim toga, utvrđeno je da je</w:t>
      </w:r>
      <w:r w:rsidR="0052309C">
        <w:rPr>
          <w:rFonts w:ascii="Arial" w:hAnsi="Arial" w:cs="Arial"/>
          <w:sz w:val="24"/>
          <w:szCs w:val="24"/>
        </w:rPr>
        <w:t>,</w:t>
      </w:r>
      <w:r w:rsidRPr="003B4E3F">
        <w:rPr>
          <w:rFonts w:ascii="Arial" w:hAnsi="Arial" w:cs="Arial"/>
          <w:sz w:val="24"/>
          <w:szCs w:val="24"/>
        </w:rPr>
        <w:t xml:space="preserve"> od </w:t>
      </w:r>
      <w:r w:rsidRPr="003B4E3F">
        <w:rPr>
          <w:rFonts w:ascii="Arial" w:hAnsi="Arial" w:cs="Arial"/>
          <w:b/>
          <w:sz w:val="24"/>
          <w:szCs w:val="24"/>
        </w:rPr>
        <w:t>441 nal</w:t>
      </w:r>
      <w:r w:rsidR="0052309C">
        <w:rPr>
          <w:rFonts w:ascii="Arial" w:hAnsi="Arial" w:cs="Arial"/>
          <w:b/>
          <w:sz w:val="24"/>
          <w:szCs w:val="24"/>
        </w:rPr>
        <w:t>oga i preporuke</w:t>
      </w:r>
      <w:r w:rsidRPr="003B4E3F">
        <w:rPr>
          <w:rFonts w:ascii="Arial" w:hAnsi="Arial" w:cs="Arial"/>
          <w:b/>
          <w:sz w:val="24"/>
          <w:szCs w:val="24"/>
        </w:rPr>
        <w:t xml:space="preserve"> dan</w:t>
      </w:r>
      <w:r w:rsidR="000242F6" w:rsidRPr="003B4E3F">
        <w:rPr>
          <w:rFonts w:ascii="Arial" w:hAnsi="Arial" w:cs="Arial"/>
          <w:b/>
          <w:sz w:val="24"/>
          <w:szCs w:val="24"/>
        </w:rPr>
        <w:t>ih</w:t>
      </w:r>
      <w:r w:rsidRPr="003B4E3F">
        <w:rPr>
          <w:rFonts w:ascii="Arial" w:hAnsi="Arial" w:cs="Arial"/>
          <w:b/>
          <w:sz w:val="24"/>
          <w:szCs w:val="24"/>
        </w:rPr>
        <w:t xml:space="preserve"> u prošlim revizijama</w:t>
      </w:r>
      <w:r w:rsidRPr="003B4E3F">
        <w:rPr>
          <w:rFonts w:ascii="Arial" w:hAnsi="Arial" w:cs="Arial"/>
          <w:sz w:val="24"/>
          <w:szCs w:val="24"/>
        </w:rPr>
        <w:t xml:space="preserve">, provedeno </w:t>
      </w:r>
      <w:r w:rsidRPr="003B4E3F">
        <w:rPr>
          <w:rFonts w:ascii="Arial" w:hAnsi="Arial" w:cs="Arial"/>
          <w:b/>
          <w:sz w:val="24"/>
          <w:szCs w:val="24"/>
        </w:rPr>
        <w:t>285</w:t>
      </w:r>
      <w:r w:rsidR="009B4813" w:rsidRPr="003B4E3F">
        <w:rPr>
          <w:rFonts w:ascii="Arial" w:hAnsi="Arial" w:cs="Arial"/>
          <w:b/>
          <w:sz w:val="24"/>
          <w:szCs w:val="24"/>
        </w:rPr>
        <w:t xml:space="preserve"> ili 64,6 %</w:t>
      </w:r>
      <w:r w:rsidRPr="003B4E3F">
        <w:rPr>
          <w:rFonts w:ascii="Arial" w:hAnsi="Arial" w:cs="Arial"/>
          <w:sz w:val="24"/>
          <w:szCs w:val="24"/>
        </w:rPr>
        <w:t>, djelomično je proveden</w:t>
      </w:r>
      <w:r w:rsidR="009B4813" w:rsidRPr="003B4E3F">
        <w:rPr>
          <w:rFonts w:ascii="Arial" w:hAnsi="Arial" w:cs="Arial"/>
          <w:sz w:val="24"/>
          <w:szCs w:val="24"/>
        </w:rPr>
        <w:t>o</w:t>
      </w:r>
      <w:r w:rsidR="00D909FD">
        <w:rPr>
          <w:rFonts w:ascii="Arial" w:hAnsi="Arial" w:cs="Arial"/>
          <w:sz w:val="24"/>
          <w:szCs w:val="24"/>
        </w:rPr>
        <w:t xml:space="preserve"> ili </w:t>
      </w:r>
      <w:r w:rsidRPr="003B4E3F">
        <w:rPr>
          <w:rFonts w:ascii="Arial" w:hAnsi="Arial" w:cs="Arial"/>
          <w:sz w:val="24"/>
          <w:szCs w:val="24"/>
        </w:rPr>
        <w:t xml:space="preserve">u postupku provedbe </w:t>
      </w:r>
      <w:r w:rsidRPr="003B4E3F">
        <w:rPr>
          <w:rFonts w:ascii="Arial" w:hAnsi="Arial" w:cs="Arial"/>
          <w:b/>
          <w:sz w:val="24"/>
          <w:szCs w:val="24"/>
        </w:rPr>
        <w:t>26</w:t>
      </w:r>
      <w:r w:rsidR="009B4813" w:rsidRPr="003B4E3F">
        <w:rPr>
          <w:rFonts w:ascii="Arial" w:hAnsi="Arial" w:cs="Arial"/>
          <w:b/>
          <w:sz w:val="24"/>
          <w:szCs w:val="24"/>
        </w:rPr>
        <w:t xml:space="preserve"> ili 5,9 %</w:t>
      </w:r>
      <w:r w:rsidRPr="003B4E3F">
        <w:rPr>
          <w:rFonts w:ascii="Arial" w:hAnsi="Arial" w:cs="Arial"/>
          <w:b/>
          <w:sz w:val="24"/>
          <w:szCs w:val="24"/>
        </w:rPr>
        <w:t>,</w:t>
      </w:r>
      <w:r w:rsidRPr="003B4E3F">
        <w:rPr>
          <w:rFonts w:ascii="Arial" w:hAnsi="Arial" w:cs="Arial"/>
          <w:sz w:val="24"/>
          <w:szCs w:val="24"/>
        </w:rPr>
        <w:t xml:space="preserve"> </w:t>
      </w:r>
      <w:r w:rsidR="009B4813" w:rsidRPr="003B4E3F">
        <w:rPr>
          <w:rFonts w:ascii="Arial" w:hAnsi="Arial" w:cs="Arial"/>
          <w:sz w:val="24"/>
          <w:szCs w:val="24"/>
        </w:rPr>
        <w:t xml:space="preserve">nije provedeno </w:t>
      </w:r>
      <w:r w:rsidR="009B4813" w:rsidRPr="003B4E3F">
        <w:rPr>
          <w:rFonts w:ascii="Arial" w:hAnsi="Arial" w:cs="Arial"/>
          <w:b/>
          <w:sz w:val="24"/>
          <w:szCs w:val="24"/>
        </w:rPr>
        <w:t>90 ili 20</w:t>
      </w:r>
      <w:r w:rsidR="00C14E32" w:rsidRPr="003B4E3F">
        <w:rPr>
          <w:rFonts w:ascii="Arial" w:hAnsi="Arial" w:cs="Arial"/>
          <w:b/>
          <w:sz w:val="24"/>
          <w:szCs w:val="24"/>
        </w:rPr>
        <w:t>,4</w:t>
      </w:r>
      <w:r w:rsidR="009B4813" w:rsidRPr="003B4E3F">
        <w:rPr>
          <w:rFonts w:ascii="Arial" w:hAnsi="Arial" w:cs="Arial"/>
          <w:b/>
          <w:sz w:val="24"/>
          <w:szCs w:val="24"/>
        </w:rPr>
        <w:t xml:space="preserve"> %</w:t>
      </w:r>
      <w:r w:rsidR="009B4813" w:rsidRPr="003B4E3F">
        <w:rPr>
          <w:rFonts w:ascii="Arial" w:hAnsi="Arial" w:cs="Arial"/>
          <w:sz w:val="24"/>
          <w:szCs w:val="24"/>
        </w:rPr>
        <w:t xml:space="preserve">, </w:t>
      </w:r>
      <w:r w:rsidRPr="003B4E3F">
        <w:rPr>
          <w:rFonts w:ascii="Arial" w:hAnsi="Arial" w:cs="Arial"/>
          <w:sz w:val="24"/>
          <w:szCs w:val="24"/>
        </w:rPr>
        <w:t xml:space="preserve">a zbog izmjene propisa ili neprovođenja aktivnosti nije primjenjivo </w:t>
      </w:r>
      <w:r w:rsidRPr="003B4E3F">
        <w:rPr>
          <w:rFonts w:ascii="Arial" w:hAnsi="Arial" w:cs="Arial"/>
          <w:b/>
          <w:sz w:val="24"/>
          <w:szCs w:val="24"/>
        </w:rPr>
        <w:t xml:space="preserve">40 </w:t>
      </w:r>
      <w:r w:rsidR="009B4813" w:rsidRPr="003B4E3F">
        <w:rPr>
          <w:rFonts w:ascii="Arial" w:hAnsi="Arial" w:cs="Arial"/>
          <w:b/>
          <w:sz w:val="24"/>
          <w:szCs w:val="24"/>
        </w:rPr>
        <w:t xml:space="preserve">ili </w:t>
      </w:r>
      <w:r w:rsidR="00C14E32" w:rsidRPr="003B4E3F">
        <w:rPr>
          <w:rFonts w:ascii="Arial" w:hAnsi="Arial" w:cs="Arial"/>
          <w:b/>
          <w:sz w:val="24"/>
          <w:szCs w:val="24"/>
        </w:rPr>
        <w:t>9,1</w:t>
      </w:r>
      <w:r w:rsidR="009B4813" w:rsidRPr="003B4E3F">
        <w:rPr>
          <w:rFonts w:ascii="Arial" w:hAnsi="Arial" w:cs="Arial"/>
          <w:b/>
          <w:sz w:val="24"/>
          <w:szCs w:val="24"/>
        </w:rPr>
        <w:t xml:space="preserve"> %</w:t>
      </w:r>
      <w:r w:rsidR="009B4813" w:rsidRPr="003B4E3F">
        <w:rPr>
          <w:rFonts w:ascii="Arial" w:hAnsi="Arial" w:cs="Arial"/>
          <w:sz w:val="24"/>
          <w:szCs w:val="24"/>
        </w:rPr>
        <w:t xml:space="preserve"> </w:t>
      </w:r>
      <w:r w:rsidRPr="003B4E3F">
        <w:rPr>
          <w:rFonts w:ascii="Arial" w:hAnsi="Arial" w:cs="Arial"/>
          <w:sz w:val="24"/>
          <w:szCs w:val="24"/>
        </w:rPr>
        <w:t>naloga i preporuka.</w:t>
      </w:r>
    </w:p>
    <w:p w14:paraId="58C7019B" w14:textId="77777777" w:rsidR="008118B7" w:rsidRPr="003B4E3F" w:rsidRDefault="008118B7" w:rsidP="005C4E43">
      <w:pPr>
        <w:pStyle w:val="Obinitekst"/>
        <w:pBdr>
          <w:bottom w:val="single" w:sz="4" w:space="1" w:color="auto"/>
        </w:pBdr>
        <w:ind w:firstLine="567"/>
        <w:jc w:val="both"/>
        <w:rPr>
          <w:rFonts w:ascii="Arial" w:hAnsi="Arial" w:cs="Arial"/>
          <w:sz w:val="24"/>
          <w:szCs w:val="24"/>
        </w:rPr>
      </w:pPr>
    </w:p>
    <w:p w14:paraId="65958141" w14:textId="77777777" w:rsidR="008118B7" w:rsidRPr="003B4E3F" w:rsidRDefault="008118B7" w:rsidP="00160DE1">
      <w:pPr>
        <w:pStyle w:val="Tijeloteksta"/>
        <w:kinsoku w:val="0"/>
        <w:overflowPunct w:val="0"/>
        <w:ind w:right="-1"/>
        <w:jc w:val="both"/>
        <w:rPr>
          <w:rFonts w:ascii="Arial" w:hAnsi="Arial" w:cs="Arial"/>
          <w:b/>
          <w:u w:val="single"/>
        </w:rPr>
      </w:pPr>
    </w:p>
    <w:p w14:paraId="338C94AC" w14:textId="77777777" w:rsidR="008118B7" w:rsidRDefault="008118B7" w:rsidP="00160DE1">
      <w:pPr>
        <w:pStyle w:val="Tijeloteksta"/>
        <w:kinsoku w:val="0"/>
        <w:overflowPunct w:val="0"/>
        <w:ind w:right="-1"/>
        <w:jc w:val="both"/>
        <w:rPr>
          <w:rFonts w:ascii="Arial" w:hAnsi="Arial" w:cs="Arial"/>
          <w:b/>
          <w:u w:val="single"/>
        </w:rPr>
      </w:pPr>
    </w:p>
    <w:p w14:paraId="33306034" w14:textId="77777777" w:rsidR="00611BAD" w:rsidRDefault="00611BAD" w:rsidP="00160DE1">
      <w:pPr>
        <w:pStyle w:val="Tijeloteksta"/>
        <w:kinsoku w:val="0"/>
        <w:overflowPunct w:val="0"/>
        <w:ind w:right="-1"/>
        <w:jc w:val="both"/>
        <w:rPr>
          <w:rFonts w:ascii="Arial" w:hAnsi="Arial" w:cs="Arial"/>
          <w:b/>
          <w:u w:val="single"/>
        </w:rPr>
      </w:pPr>
    </w:p>
    <w:p w14:paraId="61E77CEF" w14:textId="77777777" w:rsidR="00611BAD" w:rsidRDefault="00611BAD" w:rsidP="00160DE1">
      <w:pPr>
        <w:pStyle w:val="Tijeloteksta"/>
        <w:kinsoku w:val="0"/>
        <w:overflowPunct w:val="0"/>
        <w:ind w:right="-1"/>
        <w:jc w:val="both"/>
        <w:rPr>
          <w:rFonts w:ascii="Arial" w:hAnsi="Arial" w:cs="Arial"/>
          <w:b/>
          <w:u w:val="single"/>
        </w:rPr>
      </w:pPr>
    </w:p>
    <w:p w14:paraId="08B0D90F" w14:textId="77777777" w:rsidR="00611BAD" w:rsidRPr="003B4E3F" w:rsidRDefault="00611BAD" w:rsidP="00160DE1">
      <w:pPr>
        <w:pStyle w:val="Tijeloteksta"/>
        <w:kinsoku w:val="0"/>
        <w:overflowPunct w:val="0"/>
        <w:ind w:right="-1"/>
        <w:jc w:val="both"/>
        <w:rPr>
          <w:rFonts w:ascii="Arial" w:hAnsi="Arial" w:cs="Arial"/>
          <w:b/>
          <w:u w:val="single"/>
        </w:rPr>
      </w:pPr>
    </w:p>
    <w:p w14:paraId="0383CE13" w14:textId="77777777" w:rsidR="00382E6E" w:rsidRPr="003B4E3F" w:rsidRDefault="00160DE1" w:rsidP="002D5D76">
      <w:pPr>
        <w:pStyle w:val="Tijeloteksta"/>
        <w:shd w:val="clear" w:color="auto" w:fill="D9D9D9" w:themeFill="background1" w:themeFillShade="D9"/>
        <w:kinsoku w:val="0"/>
        <w:overflowPunct w:val="0"/>
        <w:ind w:right="-1"/>
        <w:jc w:val="both"/>
        <w:rPr>
          <w:rFonts w:ascii="Arial" w:hAnsi="Arial" w:cs="Arial"/>
        </w:rPr>
      </w:pPr>
      <w:r w:rsidRPr="003B4E3F">
        <w:rPr>
          <w:rFonts w:ascii="Arial" w:hAnsi="Arial" w:cs="Arial"/>
          <w:b/>
        </w:rPr>
        <w:t>T</w:t>
      </w:r>
      <w:r w:rsidR="00382E6E" w:rsidRPr="003B4E3F">
        <w:rPr>
          <w:rFonts w:ascii="Arial" w:hAnsi="Arial" w:cs="Arial"/>
          <w:b/>
        </w:rPr>
        <w:t>rgovačk</w:t>
      </w:r>
      <w:r w:rsidRPr="003B4E3F">
        <w:rPr>
          <w:rFonts w:ascii="Arial" w:hAnsi="Arial" w:cs="Arial"/>
          <w:b/>
        </w:rPr>
        <w:t>a društ</w:t>
      </w:r>
      <w:r w:rsidR="00382E6E" w:rsidRPr="003B4E3F">
        <w:rPr>
          <w:rFonts w:ascii="Arial" w:hAnsi="Arial" w:cs="Arial"/>
          <w:b/>
        </w:rPr>
        <w:t>va u vlasništvu lokalnih jedinica</w:t>
      </w:r>
    </w:p>
    <w:p w14:paraId="72855629" w14:textId="77777777" w:rsidR="00382E6E" w:rsidRPr="003B4E3F" w:rsidRDefault="00382E6E" w:rsidP="00873BAA">
      <w:pPr>
        <w:pStyle w:val="Tijeloteksta"/>
        <w:kinsoku w:val="0"/>
        <w:overflowPunct w:val="0"/>
        <w:ind w:right="-1" w:firstLine="567"/>
        <w:jc w:val="both"/>
        <w:rPr>
          <w:rFonts w:ascii="Arial" w:hAnsi="Arial" w:cs="Arial"/>
        </w:rPr>
      </w:pPr>
    </w:p>
    <w:p w14:paraId="004769FF" w14:textId="77777777" w:rsidR="00635581" w:rsidRPr="003B4E3F" w:rsidRDefault="00635581" w:rsidP="0063558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cs="Arial"/>
          <w:b/>
        </w:rPr>
      </w:pPr>
      <w:r w:rsidRPr="003B4E3F">
        <w:rPr>
          <w:rFonts w:cs="Arial"/>
          <w:b/>
        </w:rPr>
        <w:t xml:space="preserve">Za 21 trgovačko društvo u vlasništvu lokalnih jedinica </w:t>
      </w:r>
      <w:r w:rsidRPr="003B4E3F">
        <w:rPr>
          <w:rFonts w:cs="Arial"/>
        </w:rPr>
        <w:t>izraženo je</w:t>
      </w:r>
      <w:r w:rsidRPr="003B4E3F">
        <w:rPr>
          <w:rFonts w:cs="Arial"/>
          <w:b/>
        </w:rPr>
        <w:t>:</w:t>
      </w:r>
    </w:p>
    <w:p w14:paraId="4EB9FBEE" w14:textId="77777777" w:rsidR="00635581" w:rsidRPr="003B4E3F" w:rsidRDefault="00635581" w:rsidP="0063558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b/>
        </w:rPr>
      </w:pPr>
      <w:r w:rsidRPr="003B4E3F">
        <w:rPr>
          <w:rFonts w:cs="Arial"/>
        </w:rPr>
        <w:t>–</w:t>
      </w:r>
      <w:r w:rsidRPr="003B4E3F">
        <w:rPr>
          <w:rFonts w:cs="Arial"/>
          <w:b/>
        </w:rPr>
        <w:tab/>
      </w:r>
      <w:r w:rsidRPr="003B4E3F">
        <w:rPr>
          <w:rFonts w:cs="Arial"/>
        </w:rPr>
        <w:t xml:space="preserve">o financijskim izvještajima </w:t>
      </w:r>
      <w:r w:rsidRPr="003B4E3F">
        <w:rPr>
          <w:rFonts w:cs="Arial"/>
          <w:b/>
        </w:rPr>
        <w:t>deset bezuvjetnih i jedanaest uvjetnih mišljenja</w:t>
      </w:r>
    </w:p>
    <w:p w14:paraId="5002BE51" w14:textId="77777777" w:rsidR="00635581" w:rsidRPr="003B4E3F" w:rsidRDefault="00635581" w:rsidP="0063558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b/>
        </w:rPr>
      </w:pPr>
      <w:r w:rsidRPr="003B4E3F">
        <w:rPr>
          <w:rFonts w:cs="Arial"/>
        </w:rPr>
        <w:t>–</w:t>
      </w:r>
      <w:r w:rsidRPr="003B4E3F">
        <w:rPr>
          <w:rFonts w:cs="Arial"/>
          <w:b/>
        </w:rPr>
        <w:tab/>
      </w:r>
      <w:r w:rsidRPr="003B4E3F">
        <w:rPr>
          <w:rFonts w:cs="Arial"/>
        </w:rPr>
        <w:t>o usklađenosti poslovanja</w:t>
      </w:r>
      <w:r w:rsidRPr="003B4E3F">
        <w:rPr>
          <w:rFonts w:cs="Arial"/>
          <w:b/>
        </w:rPr>
        <w:t xml:space="preserve"> pet bezuvjetnih i 16 uvjetnih mišljenja</w:t>
      </w:r>
      <w:r w:rsidRPr="00431E53">
        <w:rPr>
          <w:rFonts w:cs="Arial"/>
          <w:b/>
        </w:rPr>
        <w:t>.</w:t>
      </w:r>
    </w:p>
    <w:p w14:paraId="144BFE06" w14:textId="77777777" w:rsidR="00DC2EE1" w:rsidRPr="003B4E3F" w:rsidRDefault="00DC2EE1" w:rsidP="0063558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b/>
        </w:rPr>
      </w:pPr>
    </w:p>
    <w:p w14:paraId="425CE26E" w14:textId="77777777" w:rsidR="00DC2EE1" w:rsidRPr="003B4E3F" w:rsidRDefault="00DC2EE1" w:rsidP="00DC2EE1">
      <w:pPr>
        <w:kinsoku w:val="0"/>
        <w:overflowPunct w:val="0"/>
        <w:ind w:firstLine="567"/>
        <w:textAlignment w:val="baseline"/>
        <w:rPr>
          <w:rFonts w:eastAsia="Calibri" w:cs="Arial"/>
        </w:rPr>
      </w:pPr>
      <w:r w:rsidRPr="003B4E3F">
        <w:rPr>
          <w:rFonts w:eastAsia="Calibri" w:cs="Arial"/>
          <w:b/>
        </w:rPr>
        <w:t>Ciljevi revizije</w:t>
      </w:r>
      <w:r w:rsidRPr="003B4E3F">
        <w:rPr>
          <w:rFonts w:eastAsia="Calibri" w:cs="Arial"/>
        </w:rPr>
        <w:t xml:space="preserve"> bili su:</w:t>
      </w:r>
    </w:p>
    <w:p w14:paraId="00675CEC" w14:textId="77777777" w:rsidR="00DC2EE1" w:rsidRPr="003B4E3F" w:rsidRDefault="00DC2EE1" w:rsidP="00DC2EE1">
      <w:pPr>
        <w:tabs>
          <w:tab w:val="left" w:pos="0"/>
          <w:tab w:val="left" w:pos="567"/>
        </w:tabs>
        <w:kinsoku w:val="0"/>
        <w:overflowPunct w:val="0"/>
        <w:textAlignment w:val="baseline"/>
        <w:rPr>
          <w:rFonts w:eastAsia="Calibri" w:cs="Arial"/>
        </w:rPr>
      </w:pPr>
      <w:r w:rsidRPr="003B4E3F">
        <w:rPr>
          <w:rFonts w:eastAsia="Calibri" w:cs="Arial"/>
        </w:rPr>
        <w:t>–</w:t>
      </w:r>
      <w:r w:rsidRPr="003B4E3F">
        <w:rPr>
          <w:rFonts w:eastAsia="Calibri" w:cs="Arial"/>
        </w:rPr>
        <w:tab/>
        <w:t xml:space="preserve">provjeriti istinitost i vjerodostojnost financijskih izvještaja </w:t>
      </w:r>
    </w:p>
    <w:p w14:paraId="18647DBD" w14:textId="77777777" w:rsidR="00DC2EE1" w:rsidRPr="003B4E3F" w:rsidRDefault="00DC2EE1" w:rsidP="00DC2EE1">
      <w:pPr>
        <w:tabs>
          <w:tab w:val="left" w:pos="0"/>
        </w:tabs>
        <w:kinsoku w:val="0"/>
        <w:overflowPunct w:val="0"/>
        <w:ind w:left="567" w:hanging="567"/>
        <w:textAlignment w:val="baseline"/>
        <w:rPr>
          <w:rFonts w:eastAsia="Calibri" w:cs="Arial"/>
        </w:rPr>
      </w:pPr>
      <w:r w:rsidRPr="003B4E3F">
        <w:rPr>
          <w:rFonts w:eastAsia="Calibri" w:cs="Arial"/>
        </w:rPr>
        <w:t>–</w:t>
      </w:r>
      <w:r w:rsidRPr="003B4E3F">
        <w:rPr>
          <w:rFonts w:eastAsia="Calibri" w:cs="Arial"/>
        </w:rPr>
        <w:tab/>
        <w:t>provjeriti usklađenost poslovanja sa zakonima i drugim propisima koji imaju značajan utjecaj na poslovanje</w:t>
      </w:r>
    </w:p>
    <w:p w14:paraId="62387162" w14:textId="77777777" w:rsidR="00DC2EE1" w:rsidRPr="003B4E3F" w:rsidRDefault="00DC2EE1" w:rsidP="00DC2EE1">
      <w:pPr>
        <w:tabs>
          <w:tab w:val="left" w:pos="0"/>
          <w:tab w:val="left" w:pos="567"/>
        </w:tabs>
        <w:kinsoku w:val="0"/>
        <w:overflowPunct w:val="0"/>
        <w:textAlignment w:val="baseline"/>
        <w:rPr>
          <w:rFonts w:eastAsia="Calibri" w:cs="Arial"/>
        </w:rPr>
      </w:pPr>
      <w:r w:rsidRPr="003B4E3F">
        <w:rPr>
          <w:rFonts w:eastAsia="Calibri" w:cs="Arial"/>
        </w:rPr>
        <w:t>–</w:t>
      </w:r>
      <w:r w:rsidRPr="003B4E3F">
        <w:rPr>
          <w:rFonts w:eastAsia="Calibri" w:cs="Arial"/>
        </w:rPr>
        <w:tab/>
        <w:t xml:space="preserve">provjeriti provedbu naloga i preporuka iz prošlih revizija i </w:t>
      </w:r>
    </w:p>
    <w:p w14:paraId="2A62ADE0" w14:textId="77777777" w:rsidR="00DC2EE1" w:rsidRPr="003B4E3F" w:rsidRDefault="00DC2EE1" w:rsidP="00DC2EE1">
      <w:pPr>
        <w:tabs>
          <w:tab w:val="left" w:pos="0"/>
          <w:tab w:val="left" w:pos="567"/>
        </w:tabs>
        <w:kinsoku w:val="0"/>
        <w:overflowPunct w:val="0"/>
        <w:textAlignment w:val="baseline"/>
        <w:rPr>
          <w:rFonts w:eastAsia="Calibri" w:cs="Arial"/>
        </w:rPr>
      </w:pPr>
      <w:r w:rsidRPr="003B4E3F">
        <w:rPr>
          <w:rFonts w:eastAsia="Calibri" w:cs="Arial"/>
        </w:rPr>
        <w:t>–</w:t>
      </w:r>
      <w:r w:rsidRPr="003B4E3F">
        <w:rPr>
          <w:rFonts w:eastAsia="Calibri" w:cs="Arial"/>
        </w:rPr>
        <w:tab/>
        <w:t>provjeriti druge aktivnosti u vezi s poslovanjem subjekta.</w:t>
      </w:r>
    </w:p>
    <w:p w14:paraId="26B53E4C" w14:textId="77777777" w:rsidR="008118B7" w:rsidRPr="003B4E3F" w:rsidRDefault="008118B7" w:rsidP="00DC2EE1">
      <w:pPr>
        <w:tabs>
          <w:tab w:val="left" w:pos="0"/>
          <w:tab w:val="left" w:pos="567"/>
        </w:tabs>
        <w:kinsoku w:val="0"/>
        <w:overflowPunct w:val="0"/>
        <w:textAlignment w:val="baseline"/>
        <w:rPr>
          <w:rFonts w:eastAsia="Calibri" w:cs="Arial"/>
        </w:rPr>
      </w:pPr>
    </w:p>
    <w:p w14:paraId="1223ADDF" w14:textId="77777777" w:rsidR="00635581" w:rsidRPr="003B4E3F" w:rsidRDefault="00635581" w:rsidP="006D1FF8">
      <w:pPr>
        <w:tabs>
          <w:tab w:val="left" w:pos="567"/>
        </w:tabs>
        <w:rPr>
          <w:rFonts w:cs="Arial"/>
        </w:rPr>
      </w:pPr>
      <w:r w:rsidRPr="003B4E3F">
        <w:rPr>
          <w:rFonts w:cs="Arial"/>
          <w:b/>
        </w:rPr>
        <w:tab/>
      </w:r>
      <w:r w:rsidRPr="003B4E3F">
        <w:rPr>
          <w:rFonts w:cs="Arial"/>
        </w:rPr>
        <w:t xml:space="preserve">Utvrđene nepravilnosti odnosile su se na sustav unutarnjih kontrola, planiranje, računovodstveno poslovanje i financijske izvještaje, prihode i potraživanja, rashode i obveze, gubitke vode i javnu nabavu. </w:t>
      </w:r>
    </w:p>
    <w:p w14:paraId="7DD209B1" w14:textId="77777777" w:rsidR="00635581" w:rsidRPr="003B4E3F" w:rsidRDefault="00635581" w:rsidP="00635581">
      <w:pPr>
        <w:rPr>
          <w:rFonts w:cs="Arial"/>
        </w:rPr>
      </w:pPr>
    </w:p>
    <w:p w14:paraId="7DCAC8A7"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cs="Arial"/>
        </w:rPr>
      </w:pPr>
      <w:r w:rsidRPr="003B4E3F">
        <w:rPr>
          <w:rFonts w:cs="Arial"/>
        </w:rPr>
        <w:tab/>
      </w:r>
      <w:r w:rsidR="0088548E" w:rsidRPr="003B4E3F">
        <w:rPr>
          <w:rFonts w:cs="Arial"/>
        </w:rPr>
        <w:t>Utvrđeno je</w:t>
      </w:r>
      <w:r w:rsidRPr="003B4E3F">
        <w:rPr>
          <w:rFonts w:cs="Arial"/>
        </w:rPr>
        <w:t xml:space="preserve">, između ostalog, </w:t>
      </w:r>
      <w:r w:rsidR="0088548E" w:rsidRPr="003B4E3F">
        <w:rPr>
          <w:rFonts w:cs="Arial"/>
        </w:rPr>
        <w:t>sljedeće</w:t>
      </w:r>
      <w:r w:rsidRPr="003B4E3F">
        <w:rPr>
          <w:rFonts w:cs="Arial"/>
        </w:rPr>
        <w:t>:</w:t>
      </w:r>
    </w:p>
    <w:p w14:paraId="6780AA86"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pojedina trgovačka društva nisu donijela strateški plan te poslovni plan, prihodi i rashodi u financijskim planovima planirani su prema vrsti prihoda i rashoda, ali ne i prema računima iz računskog plana, nisu donesene izmjene i dopune financijskog plana, iako su ostvareni prihodi i rashodi značajno odstupali u odnosu na planirane te nisu sastavljena izvješća o ostvarenju financijskog plana</w:t>
      </w:r>
    </w:p>
    <w:p w14:paraId="4E1ABA42"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 xml:space="preserve">pojedina trgovačka društva nisu donijela plan gradnje i održavanja komunalnih vodnih građevina, izvješće o ostvarenju plana gradnje i održavanja komunalnih vodnih građevina nije sastavljeno, plan gradnje komunalnih vodnih građevina nije dostavljen Hrvatskim vodama </w:t>
      </w:r>
      <w:r w:rsidR="0088548E" w:rsidRPr="003B4E3F">
        <w:rPr>
          <w:rFonts w:cs="Arial"/>
        </w:rPr>
        <w:t>(</w:t>
      </w:r>
      <w:r w:rsidRPr="003B4E3F">
        <w:rPr>
          <w:rFonts w:cs="Arial"/>
        </w:rPr>
        <w:t>radi pribavljanja mišljenja o usklađenosti s višegodišnjim programom gradnje komunalnih vodnih građevina</w:t>
      </w:r>
      <w:r w:rsidR="0088548E" w:rsidRPr="003B4E3F">
        <w:rPr>
          <w:rFonts w:cs="Arial"/>
        </w:rPr>
        <w:t>)</w:t>
      </w:r>
    </w:p>
    <w:p w14:paraId="72685F2C"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ispravak vrijednosti potraživanja nije obavljen</w:t>
      </w:r>
    </w:p>
    <w:p w14:paraId="29181C16" w14:textId="77777777" w:rsidR="00635581" w:rsidRPr="003B4E3F" w:rsidRDefault="0052309C"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Pr>
          <w:rFonts w:cs="Arial"/>
        </w:rPr>
        <w:t>–</w:t>
      </w:r>
      <w:r>
        <w:rPr>
          <w:rFonts w:cs="Arial"/>
        </w:rPr>
        <w:tab/>
        <w:t xml:space="preserve">pojedine </w:t>
      </w:r>
      <w:r w:rsidR="00635581" w:rsidRPr="003B4E3F">
        <w:rPr>
          <w:rFonts w:cs="Arial"/>
        </w:rPr>
        <w:t xml:space="preserve">obveze </w:t>
      </w:r>
      <w:r>
        <w:rPr>
          <w:rFonts w:cs="Arial"/>
        </w:rPr>
        <w:t xml:space="preserve">su </w:t>
      </w:r>
      <w:r w:rsidR="00635581" w:rsidRPr="003B4E3F">
        <w:rPr>
          <w:rFonts w:cs="Arial"/>
        </w:rPr>
        <w:t>u poslovnim knjigama evidentirane i u financijskim izvještajima iskazane kao kratkoročne obveze, a trebalo ih je evidentirati kao dugoročne ili su u poslovnim knjigama u okviru dugoročnih obveza evidentirane kratkoročne obveze</w:t>
      </w:r>
    </w:p>
    <w:p w14:paraId="1CFA50A3"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 xml:space="preserve">u poslovnim knjigama pojedinih trgovačkih društava naknada za razvoj nije evidentirana u skladu s odredbama računovodstvenih politika </w:t>
      </w:r>
      <w:r w:rsidR="0088548E" w:rsidRPr="003B4E3F">
        <w:rPr>
          <w:rFonts w:cs="Arial"/>
        </w:rPr>
        <w:t xml:space="preserve">(evidentirana je u okviru kratkoročnih obveza umjesto </w:t>
      </w:r>
      <w:r w:rsidRPr="003B4E3F">
        <w:rPr>
          <w:rFonts w:cs="Arial"/>
        </w:rPr>
        <w:t>u okviru prihoda buduć</w:t>
      </w:r>
      <w:r w:rsidR="0088548E" w:rsidRPr="003B4E3F">
        <w:rPr>
          <w:rFonts w:cs="Arial"/>
        </w:rPr>
        <w:t>eg razdoblja)</w:t>
      </w:r>
    </w:p>
    <w:p w14:paraId="49F42C1F"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popis imovine i obveza nije cjelovit jer dio imovine ili obveza nije bio popisan, popisne liste sadrže podatke u naturalnim, ali ne i u novčanim izrazima, a knjigovodstveno stanje nije usklađeno sa stanjem utvrđenim popisom</w:t>
      </w:r>
    </w:p>
    <w:p w14:paraId="374D6FDD"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prihodi od cijena vodnih usluga ne pokrivaju fiksne i varijabilne troškove pružanja usluga vodoopskrbe, odvodnje i pročišćavanja otpadnih voda</w:t>
      </w:r>
    </w:p>
    <w:p w14:paraId="30C93984"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iako su poduzimane mjere za naplatu potraživanja, dospjela potraživanja su i nadalje vrijednosno značajna</w:t>
      </w:r>
    </w:p>
    <w:p w14:paraId="32B05AB1"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r>
      <w:r w:rsidR="0088548E" w:rsidRPr="003B4E3F">
        <w:rPr>
          <w:rFonts w:cs="Arial"/>
        </w:rPr>
        <w:t xml:space="preserve">nisu utvrđeni </w:t>
      </w:r>
      <w:r w:rsidRPr="003B4E3F">
        <w:rPr>
          <w:rFonts w:cs="Arial"/>
        </w:rPr>
        <w:t xml:space="preserve">mjerljivi kriteriji na temelju kojih </w:t>
      </w:r>
      <w:r w:rsidR="0088548E" w:rsidRPr="003B4E3F">
        <w:rPr>
          <w:rFonts w:cs="Arial"/>
        </w:rPr>
        <w:t>bi se vrednoval</w:t>
      </w:r>
      <w:r w:rsidRPr="003B4E3F">
        <w:rPr>
          <w:rFonts w:cs="Arial"/>
        </w:rPr>
        <w:t xml:space="preserve">i rezultati rada i visina nagrade za ostvarene rezultate rada te isplata stimulativnog dijela plaće zaposlenicima </w:t>
      </w:r>
    </w:p>
    <w:p w14:paraId="3293F4B2"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dane su donacije udrugama, sportskim klubovima i drugim pravnim osobama, pri čemu nisu donesena mjerila, kriteriji i postupci financiranja i ugovaranja donacija te nije provjeravano namjensko korištenje dodijeljenih sredstava, s primateljima donacija nisu zaključeni ugovori</w:t>
      </w:r>
    </w:p>
    <w:p w14:paraId="711F1393" w14:textId="77777777" w:rsidR="00635581"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 xml:space="preserve">pojedina trgovačka društva nisu donijela plan nabave roba, radova i usluga te izmjene plana nabave </w:t>
      </w:r>
      <w:r w:rsidR="0088548E" w:rsidRPr="003B4E3F">
        <w:rPr>
          <w:rFonts w:cs="Arial"/>
        </w:rPr>
        <w:t>(</w:t>
      </w:r>
      <w:r w:rsidRPr="003B4E3F">
        <w:rPr>
          <w:rFonts w:cs="Arial"/>
        </w:rPr>
        <w:t>u slučajevima kada je ostvarenje nabave pojedinih roba, radova i usluga znatno odstupalo od planiranog</w:t>
      </w:r>
      <w:r w:rsidR="0088548E" w:rsidRPr="003B4E3F">
        <w:rPr>
          <w:rFonts w:cs="Arial"/>
        </w:rPr>
        <w:t>)</w:t>
      </w:r>
    </w:p>
    <w:p w14:paraId="503ED01C" w14:textId="77777777" w:rsidR="00611BAD" w:rsidRPr="003B4E3F" w:rsidRDefault="00611BAD"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p>
    <w:p w14:paraId="14C2969E"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za pojedine nabave roba, radova i usluga nisu poštovani načini nabave propisani unutarnjim aktima</w:t>
      </w:r>
    </w:p>
    <w:p w14:paraId="0818FA14"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bez provedbe postupaka javne nabave trgovačka društva su nabavila roba, radova i usluga u vrijednosti od 6.808.587,00 kn</w:t>
      </w:r>
    </w:p>
    <w:p w14:paraId="413E7A1A"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pojedina trgovačka društva nisu sastavila godišnje statis</w:t>
      </w:r>
      <w:r w:rsidR="00433A68" w:rsidRPr="003B4E3F">
        <w:rPr>
          <w:rFonts w:cs="Arial"/>
        </w:rPr>
        <w:t>tičko izvješće o javnoj nabavi</w:t>
      </w:r>
    </w:p>
    <w:p w14:paraId="14DF1110"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r w:rsidRPr="003B4E3F">
        <w:rPr>
          <w:rFonts w:cs="Arial"/>
        </w:rPr>
        <w:t>–</w:t>
      </w:r>
      <w:r w:rsidRPr="003B4E3F">
        <w:rPr>
          <w:rFonts w:cs="Arial"/>
        </w:rPr>
        <w:tab/>
        <w:t>od 13 trgovačkih društava koj</w:t>
      </w:r>
      <w:r w:rsidR="00840024">
        <w:rPr>
          <w:rFonts w:cs="Arial"/>
        </w:rPr>
        <w:t>a pružaju vodne usluge, devet je imalo</w:t>
      </w:r>
      <w:r w:rsidRPr="003B4E3F">
        <w:rPr>
          <w:rFonts w:cs="Arial"/>
        </w:rPr>
        <w:t xml:space="preserve"> neprihvatljivo visoke gubitke vode (razlika između zahvaćene i isporučene količine vode), i to od  28,1 % do 72,2 %</w:t>
      </w:r>
      <w:r w:rsidR="00B142AC">
        <w:rPr>
          <w:rFonts w:cs="Arial"/>
        </w:rPr>
        <w:t>,</w:t>
      </w:r>
      <w:r w:rsidRPr="003B4E3F">
        <w:rPr>
          <w:rFonts w:cs="Arial"/>
        </w:rPr>
        <w:t xml:space="preserve"> iako su poduzimala aktivnosti za smanjenje gubitaka u javnom vodoopskrbnom sustavu (prema Strategiji upravljanja vodama Republike Hrvatske, prihvatljiva vrijednost gubitaka vode je od 15,0 % do 20,0 %, a Europska unija prihvatljivim smatra od 15,0 % do 18,0 %)</w:t>
      </w:r>
      <w:r w:rsidR="00840024">
        <w:rPr>
          <w:rFonts w:cs="Arial"/>
        </w:rPr>
        <w:t>.</w:t>
      </w:r>
    </w:p>
    <w:p w14:paraId="4C9E4F94" w14:textId="77777777" w:rsidR="00894B34" w:rsidRPr="003B4E3F" w:rsidRDefault="00894B34"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textAlignment w:val="baseline"/>
        <w:rPr>
          <w:rFonts w:cs="Arial"/>
        </w:rPr>
      </w:pPr>
    </w:p>
    <w:p w14:paraId="705FC684"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cs="Arial"/>
        </w:rPr>
      </w:pPr>
      <w:r w:rsidRPr="003B4E3F">
        <w:rPr>
          <w:rFonts w:cs="Arial"/>
        </w:rPr>
        <w:tab/>
        <w:t xml:space="preserve">Za sve utvrđene nepravilnosti i propuste Ured je dao </w:t>
      </w:r>
      <w:r w:rsidRPr="003B4E3F">
        <w:rPr>
          <w:rFonts w:cs="Arial"/>
          <w:b/>
        </w:rPr>
        <w:t>278 naloga i preporuka</w:t>
      </w:r>
      <w:r w:rsidRPr="003B4E3F">
        <w:rPr>
          <w:rFonts w:cs="Arial"/>
        </w:rPr>
        <w:t>, čija bi provedba pridonijela postizanju istinitosti i vjerodostojnosti poslovnih knjiga i financijskih izvještaja, većoj usklađenosti poslovanja sa zakonima i drugim propisima, većoj razini javne odgovornosti za učinkovito upravljanje sredstvima te postizanju ušteda pri nabavi roba, radova i usluga.</w:t>
      </w:r>
    </w:p>
    <w:p w14:paraId="254FA96B"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cs="Arial"/>
        </w:rPr>
      </w:pPr>
    </w:p>
    <w:p w14:paraId="7C234443" w14:textId="77777777" w:rsidR="00635581" w:rsidRPr="003B4E3F" w:rsidRDefault="00635581" w:rsidP="00635581">
      <w:pPr>
        <w:shd w:val="clear" w:color="auto" w:fill="FFFFFF"/>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cs="Arial"/>
        </w:rPr>
      </w:pPr>
      <w:r w:rsidRPr="003B4E3F">
        <w:rPr>
          <w:rFonts w:cs="Arial"/>
        </w:rPr>
        <w:tab/>
        <w:t>Osim toga, utvrđeno je da je</w:t>
      </w:r>
      <w:r w:rsidR="00925940">
        <w:rPr>
          <w:rFonts w:cs="Arial"/>
        </w:rPr>
        <w:t>,</w:t>
      </w:r>
      <w:r w:rsidRPr="003B4E3F">
        <w:rPr>
          <w:rFonts w:cs="Arial"/>
        </w:rPr>
        <w:t xml:space="preserve"> od </w:t>
      </w:r>
      <w:r w:rsidRPr="003B4E3F">
        <w:rPr>
          <w:rFonts w:cs="Arial"/>
          <w:b/>
        </w:rPr>
        <w:t>78 naloga i preporuka danih u prošlim revizijama,</w:t>
      </w:r>
      <w:r w:rsidRPr="003B4E3F">
        <w:rPr>
          <w:rFonts w:cs="Arial"/>
        </w:rPr>
        <w:t xml:space="preserve"> </w:t>
      </w:r>
      <w:r w:rsidRPr="003B4E3F">
        <w:rPr>
          <w:rFonts w:cs="Arial"/>
          <w:b/>
        </w:rPr>
        <w:t>provedeno 53 ili 67,9 %,</w:t>
      </w:r>
      <w:r w:rsidRPr="003B4E3F">
        <w:rPr>
          <w:rFonts w:cs="Arial"/>
        </w:rPr>
        <w:t xml:space="preserve"> </w:t>
      </w:r>
      <w:r w:rsidRPr="003B4E3F">
        <w:rPr>
          <w:rFonts w:cs="Arial"/>
          <w:b/>
        </w:rPr>
        <w:t>djelomično</w:t>
      </w:r>
      <w:r w:rsidR="00305F14" w:rsidRPr="003B4E3F">
        <w:rPr>
          <w:rFonts w:cs="Arial"/>
          <w:b/>
        </w:rPr>
        <w:t xml:space="preserve"> </w:t>
      </w:r>
      <w:r w:rsidR="00745F83">
        <w:rPr>
          <w:rFonts w:cs="Arial"/>
          <w:b/>
        </w:rPr>
        <w:t xml:space="preserve">je </w:t>
      </w:r>
      <w:r w:rsidRPr="003B4E3F">
        <w:rPr>
          <w:rFonts w:cs="Arial"/>
          <w:b/>
        </w:rPr>
        <w:t xml:space="preserve">provedeno ili u postupku provedbe osam ili </w:t>
      </w:r>
      <w:r w:rsidR="00305F14" w:rsidRPr="003B4E3F">
        <w:rPr>
          <w:rFonts w:cs="Arial"/>
          <w:b/>
        </w:rPr>
        <w:t xml:space="preserve">       </w:t>
      </w:r>
      <w:r w:rsidRPr="003B4E3F">
        <w:rPr>
          <w:rFonts w:cs="Arial"/>
          <w:b/>
        </w:rPr>
        <w:t>10,3 %,</w:t>
      </w:r>
      <w:r w:rsidRPr="003B4E3F">
        <w:rPr>
          <w:rFonts w:cs="Arial"/>
        </w:rPr>
        <w:t xml:space="preserve"> </w:t>
      </w:r>
      <w:r w:rsidRPr="003B4E3F">
        <w:rPr>
          <w:rFonts w:cs="Arial"/>
          <w:b/>
        </w:rPr>
        <w:t>nije provedeno deset ili 12,8 %,</w:t>
      </w:r>
      <w:r w:rsidRPr="003B4E3F">
        <w:rPr>
          <w:rFonts w:cs="Arial"/>
        </w:rPr>
        <w:t xml:space="preserve"> a zbog statusnih promjena, promjena propisa ili </w:t>
      </w:r>
      <w:r w:rsidR="005C4E43" w:rsidRPr="003B4E3F">
        <w:rPr>
          <w:rFonts w:cs="Arial"/>
        </w:rPr>
        <w:t>o</w:t>
      </w:r>
      <w:r w:rsidRPr="003B4E3F">
        <w:rPr>
          <w:rFonts w:cs="Arial"/>
        </w:rPr>
        <w:t xml:space="preserve">kolnosti u kojima društva posluju </w:t>
      </w:r>
      <w:r w:rsidRPr="003B4E3F">
        <w:rPr>
          <w:rFonts w:cs="Arial"/>
          <w:b/>
        </w:rPr>
        <w:t xml:space="preserve">nije primjenjivo sedam </w:t>
      </w:r>
      <w:r w:rsidR="00305F14" w:rsidRPr="003B4E3F">
        <w:rPr>
          <w:rFonts w:cs="Arial"/>
          <w:b/>
        </w:rPr>
        <w:t>ili 9,0 % naloga i preporuka.</w:t>
      </w:r>
    </w:p>
    <w:p w14:paraId="6FFEA8BC" w14:textId="77777777" w:rsidR="00655ED4" w:rsidRPr="003B4E3F" w:rsidRDefault="00655ED4" w:rsidP="00635581">
      <w:pPr>
        <w:pBdr>
          <w:bottom w:val="single" w:sz="4"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179C31CE"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rPr>
      </w:pPr>
    </w:p>
    <w:p w14:paraId="5E2F68E7" w14:textId="77777777" w:rsidR="00CF326A" w:rsidRPr="003B4E3F" w:rsidRDefault="00CF326A"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u w:val="single"/>
        </w:rPr>
      </w:pPr>
    </w:p>
    <w:p w14:paraId="5BD8412E" w14:textId="77777777" w:rsidR="006A66E5" w:rsidRPr="003B4E3F" w:rsidRDefault="00862B16" w:rsidP="002D5D76">
      <w:pPr>
        <w:shd w:val="clear" w:color="auto" w:fill="D9D9D9" w:themeFill="background1" w:themeFillShade="D9"/>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rPr>
      </w:pPr>
      <w:r w:rsidRPr="003B4E3F">
        <w:rPr>
          <w:rFonts w:eastAsia="Calibri" w:cs="Arial"/>
          <w:b/>
        </w:rPr>
        <w:t xml:space="preserve">Pučka otvorena učilišta </w:t>
      </w:r>
    </w:p>
    <w:p w14:paraId="124964B2"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rPr>
      </w:pPr>
    </w:p>
    <w:p w14:paraId="24A8B21E"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r w:rsidRPr="003B4E3F">
        <w:rPr>
          <w:rFonts w:eastAsia="Calibri" w:cs="Arial"/>
          <w:b/>
        </w:rPr>
        <w:tab/>
        <w:t>Financijskom revizijom 21 pučkog otvorenog učilišta</w:t>
      </w:r>
      <w:r w:rsidRPr="003B4E3F">
        <w:rPr>
          <w:rFonts w:eastAsia="Calibri" w:cs="Arial"/>
        </w:rPr>
        <w:t xml:space="preserve"> obuhvaćeni su financijski izvještaji i poslovanje za 2021. </w:t>
      </w:r>
    </w:p>
    <w:p w14:paraId="76C5FE3D"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24B76618"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rPr>
      </w:pPr>
      <w:r w:rsidRPr="003B4E3F">
        <w:rPr>
          <w:rFonts w:eastAsia="Calibri" w:cs="Arial"/>
        </w:rPr>
        <w:tab/>
        <w:t>O financijskim izvještajima pučkih otvorenih učilišta za 2021. izraženo je</w:t>
      </w:r>
      <w:r w:rsidRPr="003B4E3F">
        <w:rPr>
          <w:rFonts w:eastAsia="Calibri" w:cs="Arial"/>
          <w:b/>
        </w:rPr>
        <w:t xml:space="preserve"> deset bezuvjetnih i jedanaest uvjetnih mišljenja, a o usklađenosti poslovanja šest bezuvjetnih i 15 uvjetnih mišljenja</w:t>
      </w:r>
      <w:r w:rsidRPr="00DC52C9">
        <w:rPr>
          <w:rFonts w:eastAsia="Calibri" w:cs="Arial"/>
          <w:b/>
        </w:rPr>
        <w:t>.</w:t>
      </w:r>
    </w:p>
    <w:p w14:paraId="2AD46AFB"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3218E4DE"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r w:rsidRPr="003B4E3F">
        <w:rPr>
          <w:rFonts w:eastAsia="Calibri" w:cs="Arial"/>
        </w:rPr>
        <w:tab/>
        <w:t>Ciljevi revizije bili su provjeriti:</w:t>
      </w:r>
    </w:p>
    <w:p w14:paraId="0010EFA5" w14:textId="77777777" w:rsidR="006A66E5" w:rsidRPr="003B4E3F" w:rsidRDefault="006A66E5" w:rsidP="006A66E5">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2268" w:hanging="2268"/>
        <w:textAlignment w:val="baseline"/>
        <w:rPr>
          <w:rFonts w:eastAsia="Calibri" w:cs="Arial"/>
        </w:rPr>
      </w:pPr>
      <w:r w:rsidRPr="003B4E3F">
        <w:rPr>
          <w:rFonts w:eastAsia="Calibri" w:cs="Arial"/>
        </w:rPr>
        <w:t>istinitost i vjerodostojnost financijskih izvještaja</w:t>
      </w:r>
    </w:p>
    <w:p w14:paraId="24C63C00" w14:textId="77777777" w:rsidR="006A66E5" w:rsidRPr="003B4E3F" w:rsidRDefault="006A66E5" w:rsidP="006A66E5">
      <w:pPr>
        <w:numPr>
          <w:ilvl w:val="0"/>
          <w:numId w:val="18"/>
        </w:num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primjenu zakona i drugih propisa u vezi s organizacijom i financijsko-računovodstvenim poslovanjem</w:t>
      </w:r>
    </w:p>
    <w:p w14:paraId="63F8822C" w14:textId="77777777" w:rsidR="006A66E5" w:rsidRPr="003B4E3F" w:rsidRDefault="006A66E5" w:rsidP="006A66E5">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2268" w:hanging="2268"/>
        <w:textAlignment w:val="baseline"/>
        <w:rPr>
          <w:rFonts w:eastAsia="Calibri" w:cs="Arial"/>
        </w:rPr>
      </w:pPr>
      <w:r w:rsidRPr="003B4E3F">
        <w:rPr>
          <w:rFonts w:eastAsia="Calibri" w:cs="Arial"/>
        </w:rPr>
        <w:t>pravilnost stjecanja prihoda</w:t>
      </w:r>
    </w:p>
    <w:p w14:paraId="4FA6C5F9" w14:textId="77777777" w:rsidR="006A66E5" w:rsidRPr="003B4E3F" w:rsidRDefault="006A66E5" w:rsidP="006A66E5">
      <w:pPr>
        <w:numPr>
          <w:ilvl w:val="0"/>
          <w:numId w:val="18"/>
        </w:numPr>
        <w:tabs>
          <w:tab w:val="left" w:pos="567"/>
          <w:tab w:val="left" w:pos="1701"/>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pravilnost ostvarenja rashoda, odnosno provjeriti jesu li financijska sredstva korištena isključivo za ostvarenje ciljeva utvrđenih programom/planom rada i financijskim planom</w:t>
      </w:r>
    </w:p>
    <w:p w14:paraId="4C05C230" w14:textId="77777777" w:rsidR="006A66E5" w:rsidRPr="003B4E3F" w:rsidRDefault="006A66E5" w:rsidP="006A66E5">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2268" w:hanging="2268"/>
        <w:textAlignment w:val="baseline"/>
        <w:rPr>
          <w:rFonts w:eastAsia="Calibri" w:cs="Arial"/>
        </w:rPr>
      </w:pPr>
      <w:r w:rsidRPr="003B4E3F">
        <w:rPr>
          <w:rFonts w:eastAsia="Calibri" w:cs="Arial"/>
        </w:rPr>
        <w:t>provedbu naloga i preporuka iz prošle revizije</w:t>
      </w:r>
    </w:p>
    <w:p w14:paraId="13F79863" w14:textId="77777777" w:rsidR="006A66E5" w:rsidRPr="003B4E3F" w:rsidRDefault="006A66E5" w:rsidP="006A66E5">
      <w:pPr>
        <w:numPr>
          <w:ilvl w:val="0"/>
          <w:numId w:val="18"/>
        </w:numPr>
        <w:tabs>
          <w:tab w:val="left" w:pos="567"/>
          <w:tab w:val="left" w:pos="1701"/>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 xml:space="preserve">pravilnost izvršenja drugih transakcija i aktivnosti u vezi s poslovanjem, kao i usklađenost provedenih aktivnosti s programom/planom rada. </w:t>
      </w:r>
    </w:p>
    <w:p w14:paraId="1C9DC57D"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6BAE16BD"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r w:rsidRPr="003B4E3F">
        <w:rPr>
          <w:rFonts w:eastAsia="Calibri" w:cs="Arial"/>
        </w:rPr>
        <w:tab/>
        <w:t xml:space="preserve">Utvrđene su nepravilnosti i propusti koje se odnose na sustav unutarnjih kontrola, planiranje (izvršenje plana), program rada i izvješćivanje, financijske izvještaje, računovodstveno poslovanje, prihode i primitke, rashode i izdatke, imovinu, obveze i vlastite izvore te javnu nabavu.  </w:t>
      </w:r>
    </w:p>
    <w:p w14:paraId="10AB31B2" w14:textId="77777777" w:rsidR="00060DDE" w:rsidRPr="003B4E3F" w:rsidRDefault="00060DDE"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129E35D6" w14:textId="77777777" w:rsidR="00BE2A03" w:rsidRPr="003B4E3F" w:rsidRDefault="00BE2A03"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5A8400BF" w14:textId="77777777" w:rsidR="00BE2A03" w:rsidRPr="003B4E3F" w:rsidRDefault="00BE2A03"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151D8D76" w14:textId="77777777" w:rsidR="006A66E5" w:rsidRDefault="00611BAD"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r>
        <w:rPr>
          <w:rFonts w:eastAsia="Calibri" w:cs="Arial"/>
        </w:rPr>
        <w:tab/>
      </w:r>
      <w:r w:rsidR="006A66E5" w:rsidRPr="003B4E3F">
        <w:rPr>
          <w:rFonts w:eastAsia="Calibri" w:cs="Arial"/>
        </w:rPr>
        <w:t>Kod najvećeg broja pučkih otvorenih učilišta, utvrđene su nepravilnosti u području računovodstvenog poslovanja i javne nabave</w:t>
      </w:r>
      <w:r w:rsidR="00964493">
        <w:rPr>
          <w:rFonts w:eastAsia="Calibri" w:cs="Arial"/>
        </w:rPr>
        <w:t>,</w:t>
      </w:r>
      <w:r w:rsidR="006A66E5" w:rsidRPr="003B4E3F">
        <w:rPr>
          <w:rFonts w:eastAsia="Calibri" w:cs="Arial"/>
        </w:rPr>
        <w:t xml:space="preserve"> i to: </w:t>
      </w:r>
    </w:p>
    <w:p w14:paraId="29C894D3" w14:textId="77777777" w:rsidR="003B4E3F" w:rsidRPr="003B4E3F" w:rsidRDefault="003B4E3F"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0F023BE5" w14:textId="77777777" w:rsidR="00894B34" w:rsidRPr="003B4E3F" w:rsidRDefault="006A66E5" w:rsidP="002601FA">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 xml:space="preserve">pojedina pučka otvorena učilišta ne vode </w:t>
      </w:r>
      <w:r w:rsidR="0057018B" w:rsidRPr="003B4E3F">
        <w:rPr>
          <w:rFonts w:eastAsia="Calibri" w:cs="Arial"/>
        </w:rPr>
        <w:t xml:space="preserve">propisane </w:t>
      </w:r>
      <w:r w:rsidRPr="003B4E3F">
        <w:rPr>
          <w:rFonts w:eastAsia="Calibri" w:cs="Arial"/>
        </w:rPr>
        <w:t>pomoćne knjige, a izravnim raščlanjivanjem stavki glavne knjige nisu osigurani potrebni podaci</w:t>
      </w:r>
    </w:p>
    <w:p w14:paraId="63C0807A" w14:textId="77777777" w:rsidR="006A66E5" w:rsidRPr="003B4E3F" w:rsidRDefault="006A66E5" w:rsidP="00450AE6">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u poslovnim knjigama nisu na propisanim računima evidentirani</w:t>
      </w:r>
      <w:r w:rsidR="00986C54" w:rsidRPr="003B4E3F">
        <w:rPr>
          <w:rFonts w:eastAsia="Calibri" w:cs="Arial"/>
        </w:rPr>
        <w:t xml:space="preserve"> ni u financijskim izvještajima </w:t>
      </w:r>
      <w:r w:rsidRPr="003B4E3F">
        <w:rPr>
          <w:rFonts w:eastAsia="Calibri" w:cs="Arial"/>
        </w:rPr>
        <w:t>iskazani prihodi, rashodi i imovina i/ili u poslovnim knjigama nije evidentirana ni u financijskim</w:t>
      </w:r>
      <w:r w:rsidR="00E847C3" w:rsidRPr="003B4E3F">
        <w:rPr>
          <w:rFonts w:eastAsia="Calibri" w:cs="Arial"/>
        </w:rPr>
        <w:t xml:space="preserve"> izvještajima iskazana (</w:t>
      </w:r>
      <w:r w:rsidRPr="003B4E3F">
        <w:rPr>
          <w:rFonts w:eastAsia="Calibri" w:cs="Arial"/>
        </w:rPr>
        <w:t xml:space="preserve">u okviru </w:t>
      </w:r>
      <w:proofErr w:type="spellStart"/>
      <w:r w:rsidRPr="003B4E3F">
        <w:rPr>
          <w:rFonts w:eastAsia="Calibri" w:cs="Arial"/>
        </w:rPr>
        <w:t>izvanbilančnih</w:t>
      </w:r>
      <w:proofErr w:type="spellEnd"/>
      <w:r w:rsidRPr="003B4E3F">
        <w:rPr>
          <w:rFonts w:eastAsia="Calibri" w:cs="Arial"/>
        </w:rPr>
        <w:t xml:space="preserve"> zapisa</w:t>
      </w:r>
      <w:r w:rsidR="00E847C3" w:rsidRPr="003B4E3F">
        <w:rPr>
          <w:rFonts w:eastAsia="Calibri" w:cs="Arial"/>
        </w:rPr>
        <w:t>)</w:t>
      </w:r>
      <w:r w:rsidRPr="003B4E3F">
        <w:rPr>
          <w:rFonts w:eastAsia="Calibri" w:cs="Arial"/>
        </w:rPr>
        <w:t xml:space="preserve">  tuđa imovina dobivena na korištenje (poslovni prostori koje pučka otvorena učilišta koriste za obavljanje djelatnosti)</w:t>
      </w:r>
    </w:p>
    <w:p w14:paraId="6B0DC2AD" w14:textId="77777777" w:rsidR="006A66E5" w:rsidRPr="003B4E3F" w:rsidRDefault="006A66E5" w:rsidP="00450AE6">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podaci o pojedinim rashodima, imovini i obvezama evidentirani u poslovnim knjigama nisu istovjetni podacima iskazanim u financijskim izvještajima</w:t>
      </w:r>
    </w:p>
    <w:p w14:paraId="09F25871" w14:textId="77777777" w:rsidR="006A66E5" w:rsidRPr="003B4E3F" w:rsidRDefault="006A66E5" w:rsidP="0057018B">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pojedini rashodi nisu u poslovnim knjigama evidentirani na temelju vjerodostojne, istinite, uredne i prethodno kontrolirane dokumentacije</w:t>
      </w:r>
    </w:p>
    <w:p w14:paraId="3137A89D" w14:textId="77777777" w:rsidR="006A66E5" w:rsidRPr="003B4E3F" w:rsidRDefault="006A66E5" w:rsidP="005D24E3">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obavljeni popis imovine i obveza nije cjelovit i/ili nije obavljen u skladu s propisima</w:t>
      </w:r>
    </w:p>
    <w:p w14:paraId="3F4C6667" w14:textId="77777777" w:rsidR="006A66E5" w:rsidRPr="003B4E3F" w:rsidRDefault="006A66E5" w:rsidP="005D24E3">
      <w:pPr>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textAlignment w:val="baseline"/>
        <w:rPr>
          <w:rFonts w:eastAsia="Calibri" w:cs="Arial"/>
        </w:rPr>
      </w:pPr>
      <w:r w:rsidRPr="003B4E3F">
        <w:rPr>
          <w:rFonts w:eastAsia="Calibri" w:cs="Arial"/>
        </w:rPr>
        <w:t xml:space="preserve">u području javne nabave </w:t>
      </w:r>
      <w:r w:rsidR="005D24E3" w:rsidRPr="003B4E3F">
        <w:rPr>
          <w:rFonts w:eastAsia="Calibri" w:cs="Arial"/>
        </w:rPr>
        <w:t>značajnije nepravilnosti i propusti odnos</w:t>
      </w:r>
      <w:r w:rsidR="00BF7B6A" w:rsidRPr="003B4E3F">
        <w:rPr>
          <w:rFonts w:eastAsia="Calibri" w:cs="Arial"/>
        </w:rPr>
        <w:t xml:space="preserve">e </w:t>
      </w:r>
      <w:r w:rsidR="005D24E3" w:rsidRPr="003B4E3F">
        <w:rPr>
          <w:rFonts w:eastAsia="Calibri" w:cs="Arial"/>
        </w:rPr>
        <w:t xml:space="preserve">se </w:t>
      </w:r>
      <w:r w:rsidRPr="003B4E3F">
        <w:rPr>
          <w:rFonts w:eastAsia="Calibri" w:cs="Arial"/>
        </w:rPr>
        <w:t>na donošenje plana nabave, vođenje registra ugovora te provođenje postupaka nabave.</w:t>
      </w:r>
    </w:p>
    <w:p w14:paraId="71014F50"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5A4C9E5B"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r w:rsidRPr="003B4E3F">
        <w:rPr>
          <w:rFonts w:eastAsia="Calibri" w:cs="Arial"/>
        </w:rPr>
        <w:tab/>
        <w:t xml:space="preserve">Za utvrđene nepravilnosti i propuste </w:t>
      </w:r>
      <w:r w:rsidR="003B4E3F">
        <w:rPr>
          <w:rFonts w:eastAsia="Calibri" w:cs="Arial"/>
        </w:rPr>
        <w:t>dano je</w:t>
      </w:r>
      <w:r w:rsidRPr="003B4E3F">
        <w:rPr>
          <w:rFonts w:eastAsia="Calibri" w:cs="Arial"/>
        </w:rPr>
        <w:t xml:space="preserve"> </w:t>
      </w:r>
      <w:r w:rsidRPr="003B4E3F">
        <w:rPr>
          <w:rFonts w:eastAsia="Calibri" w:cs="Arial"/>
          <w:b/>
        </w:rPr>
        <w:t>265 naloga i preporuka</w:t>
      </w:r>
      <w:r w:rsidR="00486718" w:rsidRPr="00486718">
        <w:rPr>
          <w:rFonts w:eastAsia="Calibri" w:cs="Arial"/>
        </w:rPr>
        <w:t>,</w:t>
      </w:r>
      <w:r w:rsidRPr="003B4E3F">
        <w:rPr>
          <w:rFonts w:eastAsia="Calibri" w:cs="Arial"/>
        </w:rPr>
        <w:t xml:space="preserve"> čija bi provedba pridonijela istinitom, pouzdanom i točnom iskazivanju sredstava, izvora sredstava te prihoda i primitaka i rashoda i izdataka u financijskim izvještajima, kao i povećanju usklađenosti poslovanja sa zakonima i drugim propisima te učinkovitosti korištenja sredstava.</w:t>
      </w:r>
    </w:p>
    <w:p w14:paraId="4863F149"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r w:rsidRPr="003B4E3F">
        <w:rPr>
          <w:rFonts w:eastAsia="Calibri" w:cs="Arial"/>
        </w:rPr>
        <w:tab/>
        <w:t xml:space="preserve">Također, Ured je ocijenio da su pučka otvorena učilišta najvećim dijelom ostvarila ciljeve i zadatke planirane godišnjim programom/planom rada, a financijska sredstva koristila za ostvarenje aktivnosti utvrđenih navedenim programom/planom. S obzirom na to da su u 2021. pučka otvorena učilišta djelovala i radila u posebnim okolnostima i u skladu s propisima i preporukama nastalim uslijed </w:t>
      </w:r>
      <w:r w:rsidRPr="00AF58E4">
        <w:rPr>
          <w:rFonts w:eastAsia="Calibri" w:cs="Arial"/>
        </w:rPr>
        <w:t>globalne</w:t>
      </w:r>
      <w:r w:rsidRPr="003B4E3F">
        <w:rPr>
          <w:rFonts w:eastAsia="Calibri" w:cs="Arial"/>
        </w:rPr>
        <w:t xml:space="preserve"> </w:t>
      </w:r>
      <w:proofErr w:type="spellStart"/>
      <w:r w:rsidRPr="003B4E3F">
        <w:rPr>
          <w:rFonts w:eastAsia="Calibri" w:cs="Arial"/>
        </w:rPr>
        <w:t>pandemije</w:t>
      </w:r>
      <w:proofErr w:type="spellEnd"/>
      <w:r w:rsidRPr="003B4E3F">
        <w:rPr>
          <w:rFonts w:eastAsia="Calibri" w:cs="Arial"/>
        </w:rPr>
        <w:t xml:space="preserve"> COVID-19, događanja i aktivnosti te muzejska, kulturno-umjetnička i </w:t>
      </w:r>
      <w:proofErr w:type="spellStart"/>
      <w:r w:rsidRPr="003B4E3F">
        <w:rPr>
          <w:rFonts w:eastAsia="Calibri" w:cs="Arial"/>
        </w:rPr>
        <w:t>kinotečna</w:t>
      </w:r>
      <w:proofErr w:type="spellEnd"/>
      <w:r w:rsidRPr="003B4E3F">
        <w:rPr>
          <w:rFonts w:eastAsia="Calibri" w:cs="Arial"/>
        </w:rPr>
        <w:t xml:space="preserve"> djelatnost, kao i obrazovni program prilagođeni su nastalim okolnostima i održavani u manjem (s manjim brojem posjetitelja/polaznika) ili </w:t>
      </w:r>
      <w:r w:rsidR="005D24E3" w:rsidRPr="003B4E3F">
        <w:rPr>
          <w:rFonts w:eastAsia="Calibri" w:cs="Arial"/>
        </w:rPr>
        <w:t xml:space="preserve">u </w:t>
      </w:r>
      <w:r w:rsidRPr="003B4E3F">
        <w:rPr>
          <w:rFonts w:eastAsia="Calibri" w:cs="Arial"/>
        </w:rPr>
        <w:t>planiranom opsegu. Pučka otvorena učilišta sudjelovala su i u kulturnim i drugim aktivnostima (izložbe, koncerti, dječje predstave) u suradnji s kulturnim ustanovama i udrugama s područja jedinica lokalnih i područnih (regionalnih) samouprava na kojima djeluju.</w:t>
      </w:r>
    </w:p>
    <w:p w14:paraId="3D2C4A65" w14:textId="77777777" w:rsidR="006A66E5" w:rsidRPr="003B4E3F" w:rsidRDefault="006A66E5"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672EEC77" w14:textId="77777777" w:rsidR="006A66E5" w:rsidRPr="003B4E3F" w:rsidRDefault="005D24E3" w:rsidP="006A6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r w:rsidRPr="003B4E3F">
        <w:rPr>
          <w:rFonts w:eastAsia="Calibri" w:cs="Arial"/>
        </w:rPr>
        <w:tab/>
      </w:r>
      <w:r w:rsidR="006A66E5" w:rsidRPr="003B4E3F">
        <w:rPr>
          <w:rFonts w:eastAsia="Calibri" w:cs="Arial"/>
        </w:rPr>
        <w:t>Osim toga, utvrđeno je da su</w:t>
      </w:r>
      <w:r w:rsidR="007938D2">
        <w:rPr>
          <w:rFonts w:eastAsia="Calibri" w:cs="Arial"/>
        </w:rPr>
        <w:t>,</w:t>
      </w:r>
      <w:r w:rsidR="006A66E5" w:rsidRPr="003B4E3F">
        <w:rPr>
          <w:rFonts w:eastAsia="Calibri" w:cs="Arial"/>
        </w:rPr>
        <w:t xml:space="preserve"> od </w:t>
      </w:r>
      <w:r w:rsidR="006A66E5" w:rsidRPr="003B4E3F">
        <w:rPr>
          <w:rFonts w:eastAsia="Calibri" w:cs="Arial"/>
          <w:b/>
        </w:rPr>
        <w:t>72 naloga i preporuke</w:t>
      </w:r>
      <w:r w:rsidR="006A66E5" w:rsidRPr="003B4E3F">
        <w:rPr>
          <w:rFonts w:eastAsia="Calibri" w:cs="Arial"/>
        </w:rPr>
        <w:t xml:space="preserve"> koji su dani u prošlim revizijama (za jedanaest pučkih otvorenih učilišta jer deset nije </w:t>
      </w:r>
      <w:r w:rsidR="007938D2">
        <w:rPr>
          <w:rFonts w:eastAsia="Calibri" w:cs="Arial"/>
        </w:rPr>
        <w:t>prije</w:t>
      </w:r>
      <w:r w:rsidR="006A66E5" w:rsidRPr="003B4E3F">
        <w:rPr>
          <w:rFonts w:eastAsia="Calibri" w:cs="Arial"/>
        </w:rPr>
        <w:t xml:space="preserve"> obuhvaćeno revizijom ili u prošloj reviziji nisu dani nalozi i preporuke), </w:t>
      </w:r>
      <w:r w:rsidR="006A66E5" w:rsidRPr="003B4E3F">
        <w:rPr>
          <w:rFonts w:eastAsia="Calibri" w:cs="Arial"/>
          <w:b/>
        </w:rPr>
        <w:t>provedena 52</w:t>
      </w:r>
      <w:r w:rsidRPr="003B4E3F">
        <w:rPr>
          <w:rFonts w:eastAsia="Calibri" w:cs="Arial"/>
        </w:rPr>
        <w:t xml:space="preserve"> </w:t>
      </w:r>
      <w:r w:rsidRPr="003B4E3F">
        <w:rPr>
          <w:rFonts w:eastAsia="Calibri" w:cs="Arial"/>
          <w:b/>
        </w:rPr>
        <w:t>ili 72,2 %</w:t>
      </w:r>
      <w:r w:rsidR="006A66E5" w:rsidRPr="003B4E3F">
        <w:rPr>
          <w:rFonts w:eastAsia="Calibri" w:cs="Arial"/>
          <w:b/>
        </w:rPr>
        <w:t>,</w:t>
      </w:r>
      <w:r w:rsidR="006A66E5" w:rsidRPr="003B4E3F">
        <w:rPr>
          <w:rFonts w:eastAsia="Calibri" w:cs="Arial"/>
        </w:rPr>
        <w:t xml:space="preserve"> </w:t>
      </w:r>
      <w:r w:rsidR="006A66E5" w:rsidRPr="003B4E3F">
        <w:rPr>
          <w:rFonts w:eastAsia="Calibri" w:cs="Arial"/>
          <w:b/>
        </w:rPr>
        <w:t>djelomično</w:t>
      </w:r>
      <w:r w:rsidR="007938D2">
        <w:rPr>
          <w:rFonts w:eastAsia="Calibri" w:cs="Arial"/>
          <w:b/>
        </w:rPr>
        <w:t xml:space="preserve"> su</w:t>
      </w:r>
      <w:r w:rsidR="006A66E5" w:rsidRPr="003B4E3F">
        <w:rPr>
          <w:rFonts w:eastAsia="Calibri" w:cs="Arial"/>
          <w:b/>
        </w:rPr>
        <w:t xml:space="preserve">  provedena četiri</w:t>
      </w:r>
      <w:r w:rsidRPr="003B4E3F">
        <w:rPr>
          <w:rFonts w:eastAsia="Calibri" w:cs="Arial"/>
          <w:b/>
        </w:rPr>
        <w:t xml:space="preserve"> ili 5,</w:t>
      </w:r>
      <w:r w:rsidR="00BF7B6A" w:rsidRPr="003B4E3F">
        <w:rPr>
          <w:rFonts w:eastAsia="Calibri" w:cs="Arial"/>
          <w:b/>
        </w:rPr>
        <w:t>5</w:t>
      </w:r>
      <w:r w:rsidRPr="003B4E3F">
        <w:rPr>
          <w:rFonts w:eastAsia="Calibri" w:cs="Arial"/>
          <w:b/>
        </w:rPr>
        <w:t xml:space="preserve"> %</w:t>
      </w:r>
      <w:r w:rsidR="006A66E5" w:rsidRPr="003B4E3F">
        <w:rPr>
          <w:rFonts w:eastAsia="Calibri" w:cs="Arial"/>
        </w:rPr>
        <w:t xml:space="preserve">, </w:t>
      </w:r>
      <w:r w:rsidR="006A66E5" w:rsidRPr="003B4E3F">
        <w:rPr>
          <w:rFonts w:eastAsia="Calibri" w:cs="Arial"/>
          <w:b/>
        </w:rPr>
        <w:t>nisu provedena tri</w:t>
      </w:r>
      <w:r w:rsidRPr="003B4E3F">
        <w:rPr>
          <w:rFonts w:eastAsia="Calibri" w:cs="Arial"/>
        </w:rPr>
        <w:t xml:space="preserve"> </w:t>
      </w:r>
      <w:r w:rsidRPr="003B4E3F">
        <w:rPr>
          <w:rFonts w:eastAsia="Calibri" w:cs="Arial"/>
          <w:b/>
        </w:rPr>
        <w:t>ili 4,2 %</w:t>
      </w:r>
      <w:r w:rsidR="006A66E5" w:rsidRPr="003B4E3F">
        <w:rPr>
          <w:rFonts w:eastAsia="Calibri" w:cs="Arial"/>
          <w:b/>
        </w:rPr>
        <w:t>,</w:t>
      </w:r>
      <w:r w:rsidR="006A66E5" w:rsidRPr="003B4E3F">
        <w:rPr>
          <w:rFonts w:eastAsia="Calibri" w:cs="Arial"/>
        </w:rPr>
        <w:t xml:space="preserve"> a zbog izmjene propisa ili neprovođenja aktivnosti </w:t>
      </w:r>
      <w:r w:rsidR="006A66E5" w:rsidRPr="003B4E3F">
        <w:rPr>
          <w:rFonts w:eastAsia="Calibri" w:cs="Arial"/>
          <w:b/>
        </w:rPr>
        <w:t xml:space="preserve">nije primjenjivo 13 </w:t>
      </w:r>
      <w:r w:rsidRPr="003B4E3F">
        <w:rPr>
          <w:rFonts w:eastAsia="Calibri" w:cs="Arial"/>
          <w:b/>
        </w:rPr>
        <w:t xml:space="preserve">ili 18,1 % </w:t>
      </w:r>
      <w:r w:rsidR="006A66E5" w:rsidRPr="003B4E3F">
        <w:rPr>
          <w:rFonts w:eastAsia="Calibri" w:cs="Arial"/>
          <w:b/>
        </w:rPr>
        <w:t>naloga i preporuka</w:t>
      </w:r>
      <w:r w:rsidR="006A66E5" w:rsidRPr="00DC52C9">
        <w:rPr>
          <w:rFonts w:eastAsia="Calibri" w:cs="Arial"/>
          <w:b/>
        </w:rPr>
        <w:t>.</w:t>
      </w:r>
    </w:p>
    <w:p w14:paraId="0E328107" w14:textId="77777777" w:rsidR="006A66E5" w:rsidRPr="003B4E3F" w:rsidRDefault="006A66E5" w:rsidP="0008465D">
      <w:pPr>
        <w:pBdr>
          <w:bottom w:val="single" w:sz="4"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428C9D52" w14:textId="77777777" w:rsidR="005C4E43" w:rsidRPr="003B4E3F" w:rsidRDefault="005C4E43" w:rsidP="00655E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277C19F9" w14:textId="77777777" w:rsidR="005C4E43" w:rsidRPr="003B4E3F" w:rsidRDefault="005C4E43" w:rsidP="00655E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rPr>
      </w:pPr>
    </w:p>
    <w:p w14:paraId="5EFD2E5C" w14:textId="77777777" w:rsidR="00655ED4" w:rsidRPr="003B4E3F" w:rsidRDefault="00122A9A" w:rsidP="002D5D76">
      <w:pPr>
        <w:shd w:val="clear" w:color="auto" w:fill="D9D9D9" w:themeFill="background1" w:themeFillShade="D9"/>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rPr>
      </w:pPr>
      <w:r w:rsidRPr="003B4E3F">
        <w:rPr>
          <w:rFonts w:eastAsia="Calibri" w:cs="Arial"/>
          <w:b/>
        </w:rPr>
        <w:t>REVIZIJ</w:t>
      </w:r>
      <w:r w:rsidR="006E5C4D" w:rsidRPr="003B4E3F">
        <w:rPr>
          <w:rFonts w:eastAsia="Calibri" w:cs="Arial"/>
          <w:b/>
        </w:rPr>
        <w:t>E</w:t>
      </w:r>
      <w:r w:rsidRPr="003B4E3F">
        <w:rPr>
          <w:rFonts w:eastAsia="Calibri" w:cs="Arial"/>
          <w:b/>
        </w:rPr>
        <w:t xml:space="preserve"> UČINKOVITOSTI</w:t>
      </w:r>
    </w:p>
    <w:p w14:paraId="31E87583" w14:textId="77777777" w:rsidR="006E5C4D" w:rsidRPr="003B4E3F" w:rsidRDefault="006E5C4D" w:rsidP="00655E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highlight w:val="lightGray"/>
        </w:rPr>
      </w:pPr>
    </w:p>
    <w:p w14:paraId="3DF0E042" w14:textId="77777777" w:rsidR="00F10BD6" w:rsidRDefault="00CF326A" w:rsidP="005C4E43">
      <w:pPr>
        <w:kinsoku w:val="0"/>
        <w:overflowPunct w:val="0"/>
        <w:spacing w:before="1" w:line="259" w:lineRule="auto"/>
        <w:ind w:firstLine="567"/>
        <w:textAlignment w:val="baseline"/>
      </w:pPr>
      <w:r w:rsidRPr="003B4E3F">
        <w:t>Tijekom 2022. o</w:t>
      </w:r>
      <w:r w:rsidR="00F10BD6" w:rsidRPr="003B4E3F">
        <w:t xml:space="preserve">bavljene su </w:t>
      </w:r>
      <w:r w:rsidR="00F10BD6" w:rsidRPr="003B4E3F">
        <w:rPr>
          <w:b/>
        </w:rPr>
        <w:t>24 revizije učinkovitosti</w:t>
      </w:r>
      <w:r w:rsidR="00F10BD6" w:rsidRPr="003B4E3F">
        <w:t>, kojima se provjerava ostvaruju li se projekti, programi i aktivnosti subjekata revizije u skladu s načelima ekonomičnosti, djelotvornosti i svrsishodnost</w:t>
      </w:r>
      <w:r w:rsidR="00DC52C9">
        <w:t>i (bila su obuhvaćena 32 subjek</w:t>
      </w:r>
      <w:r w:rsidR="00F10BD6" w:rsidRPr="003B4E3F">
        <w:t>ta). Pet subjekata dobilo je ocjenu učinkovito, pri čemu su potrebna određena poboljšanja, a 21 ocjenu djelomično učinkovito (u jednoj reviziji kojom je obuhvaćeno sedam subjekata dana je jedna ocjena</w:t>
      </w:r>
      <w:r w:rsidR="00B348E9" w:rsidRPr="003B4E3F">
        <w:t xml:space="preserve"> za sve subjekte</w:t>
      </w:r>
      <w:r w:rsidR="00F10BD6" w:rsidRPr="003B4E3F">
        <w:t xml:space="preserve">). Ovim subjektima dano je </w:t>
      </w:r>
      <w:r w:rsidR="00F10BD6" w:rsidRPr="003B4E3F">
        <w:rPr>
          <w:b/>
        </w:rPr>
        <w:t>356 naloga i preporuka</w:t>
      </w:r>
      <w:r w:rsidR="00F10BD6" w:rsidRPr="00AD1862">
        <w:rPr>
          <w:b/>
        </w:rPr>
        <w:t>.</w:t>
      </w:r>
      <w:r w:rsidR="00F10BD6" w:rsidRPr="003B4E3F">
        <w:t xml:space="preserve"> </w:t>
      </w:r>
    </w:p>
    <w:p w14:paraId="5CD80A42" w14:textId="77777777" w:rsidR="00611BAD" w:rsidRPr="003B4E3F" w:rsidRDefault="00611BAD" w:rsidP="005C4E43">
      <w:pPr>
        <w:kinsoku w:val="0"/>
        <w:overflowPunct w:val="0"/>
        <w:spacing w:before="1" w:line="259" w:lineRule="auto"/>
        <w:ind w:firstLine="567"/>
        <w:textAlignment w:val="baseline"/>
      </w:pPr>
    </w:p>
    <w:p w14:paraId="670E6E5A" w14:textId="77777777" w:rsidR="00782C62" w:rsidRPr="003B4E3F" w:rsidRDefault="00782C62" w:rsidP="005C4E43">
      <w:pPr>
        <w:kinsoku w:val="0"/>
        <w:overflowPunct w:val="0"/>
        <w:spacing w:before="1" w:line="259" w:lineRule="auto"/>
        <w:ind w:firstLine="567"/>
        <w:textAlignment w:val="baseline"/>
      </w:pPr>
      <w:r w:rsidRPr="003B4E3F">
        <w:t xml:space="preserve">Ured je </w:t>
      </w:r>
      <w:r w:rsidR="00894B34" w:rsidRPr="003B4E3F">
        <w:t xml:space="preserve">tijekom 2022. </w:t>
      </w:r>
      <w:r w:rsidRPr="003B4E3F">
        <w:t>obavio sljedeće revizije učinkovitosti:</w:t>
      </w:r>
    </w:p>
    <w:p w14:paraId="2FAC4D82" w14:textId="77777777" w:rsidR="00782C62" w:rsidRPr="003B4E3F" w:rsidRDefault="00782C62" w:rsidP="00782C62">
      <w:pPr>
        <w:tabs>
          <w:tab w:val="left" w:pos="567"/>
        </w:tabs>
        <w:ind w:left="567" w:hanging="567"/>
      </w:pPr>
      <w:r w:rsidRPr="003B4E3F">
        <w:rPr>
          <w:rFonts w:cs="Arial"/>
        </w:rPr>
        <w:t>–</w:t>
      </w:r>
      <w:r w:rsidRPr="003B4E3F">
        <w:rPr>
          <w:rFonts w:cs="Arial"/>
        </w:rPr>
        <w:tab/>
        <w:t>Gospodarenje komunalnim otpadom na području Republike Hrvatske</w:t>
      </w:r>
    </w:p>
    <w:p w14:paraId="002653C4" w14:textId="77777777" w:rsidR="00782C62" w:rsidRPr="003B4E3F" w:rsidRDefault="00782C62" w:rsidP="00782C62">
      <w:pPr>
        <w:tabs>
          <w:tab w:val="left" w:pos="567"/>
        </w:tabs>
        <w:ind w:left="567" w:hanging="567"/>
      </w:pPr>
      <w:r w:rsidRPr="003B4E3F">
        <w:rPr>
          <w:rFonts w:cs="Arial"/>
        </w:rPr>
        <w:t>–</w:t>
      </w:r>
      <w:r w:rsidRPr="003B4E3F">
        <w:rPr>
          <w:rFonts w:cs="Arial"/>
        </w:rPr>
        <w:tab/>
      </w:r>
      <w:r w:rsidRPr="003B4E3F">
        <w:t xml:space="preserve">Provedba aktivnosti iz prioritetne osi 7 </w:t>
      </w:r>
      <w:r w:rsidRPr="003B4E3F">
        <w:rPr>
          <w:i/>
        </w:rPr>
        <w:t>Povezanost i</w:t>
      </w:r>
      <w:r w:rsidR="00AD1862">
        <w:rPr>
          <w:i/>
        </w:rPr>
        <w:t xml:space="preserve"> </w:t>
      </w:r>
      <w:r w:rsidRPr="003B4E3F">
        <w:rPr>
          <w:i/>
        </w:rPr>
        <w:t>mobilnost</w:t>
      </w:r>
      <w:r w:rsidRPr="003B4E3F">
        <w:t xml:space="preserve"> Operativnog programa Konkurentnost i kohezija 2014. – 2020. </w:t>
      </w:r>
    </w:p>
    <w:p w14:paraId="59682A05" w14:textId="77777777" w:rsidR="00782C62" w:rsidRPr="003B4E3F" w:rsidRDefault="00782C62" w:rsidP="00782C62">
      <w:pPr>
        <w:tabs>
          <w:tab w:val="left" w:pos="567"/>
        </w:tabs>
        <w:ind w:left="567" w:hanging="567"/>
      </w:pPr>
      <w:r w:rsidRPr="003B4E3F">
        <w:t>–</w:t>
      </w:r>
      <w:r w:rsidRPr="003B4E3F">
        <w:tab/>
        <w:t>Upravljanje zalihama humanitarne pomoći</w:t>
      </w:r>
      <w:r w:rsidR="00585DAC">
        <w:t>.</w:t>
      </w:r>
    </w:p>
    <w:p w14:paraId="0C20D4EB" w14:textId="77777777" w:rsidR="00782C62" w:rsidRPr="003B4E3F" w:rsidRDefault="00782C62" w:rsidP="005C4E43">
      <w:pPr>
        <w:kinsoku w:val="0"/>
        <w:overflowPunct w:val="0"/>
        <w:spacing w:before="1" w:line="259" w:lineRule="auto"/>
        <w:ind w:firstLine="567"/>
        <w:textAlignment w:val="baseline"/>
      </w:pPr>
    </w:p>
    <w:p w14:paraId="6294E7BA" w14:textId="77777777" w:rsidR="007E5A53" w:rsidRPr="003B4E3F" w:rsidRDefault="007E5A53" w:rsidP="00BE23E6">
      <w:pPr>
        <w:tabs>
          <w:tab w:val="left" w:pos="567"/>
        </w:tabs>
        <w:spacing w:before="100" w:beforeAutospacing="1"/>
        <w:ind w:right="-1"/>
        <w:rPr>
          <w:rFonts w:cs="Arial"/>
          <w:u w:val="single"/>
        </w:rPr>
      </w:pPr>
      <w:r w:rsidRPr="003B4E3F">
        <w:rPr>
          <w:rFonts w:cs="Arial"/>
          <w:b/>
          <w:u w:val="single"/>
        </w:rPr>
        <w:t>Provedba aktivnosti iz prioritetne osi 7 (dalje u tekstu</w:t>
      </w:r>
      <w:r w:rsidR="00EE13D4">
        <w:rPr>
          <w:rFonts w:cs="Arial"/>
          <w:b/>
          <w:u w:val="single"/>
        </w:rPr>
        <w:t>:</w:t>
      </w:r>
      <w:r w:rsidRPr="003B4E3F">
        <w:rPr>
          <w:rFonts w:cs="Arial"/>
          <w:b/>
          <w:u w:val="single"/>
        </w:rPr>
        <w:t xml:space="preserve"> PO 7) </w:t>
      </w:r>
      <w:r w:rsidRPr="003B4E3F">
        <w:rPr>
          <w:rFonts w:cs="Arial"/>
          <w:b/>
          <w:i/>
          <w:u w:val="single"/>
        </w:rPr>
        <w:t>Povezanost i mobilnost</w:t>
      </w:r>
      <w:r w:rsidRPr="003B4E3F">
        <w:rPr>
          <w:rFonts w:cs="Arial"/>
          <w:b/>
          <w:u w:val="single"/>
        </w:rPr>
        <w:t xml:space="preserve"> Operativnog programa Konkurentnost i kohezija 2014. – 2020.</w:t>
      </w:r>
    </w:p>
    <w:p w14:paraId="058AB8CB" w14:textId="77777777" w:rsidR="00BE23E6" w:rsidRPr="003B4E3F" w:rsidRDefault="007E5A53" w:rsidP="00BE23E6">
      <w:pPr>
        <w:tabs>
          <w:tab w:val="left" w:pos="567"/>
        </w:tabs>
        <w:spacing w:before="100" w:beforeAutospacing="1"/>
        <w:ind w:right="-1"/>
        <w:rPr>
          <w:rFonts w:cs="Arial"/>
        </w:rPr>
      </w:pPr>
      <w:r w:rsidRPr="003B4E3F">
        <w:rPr>
          <w:rFonts w:cs="Arial"/>
        </w:rPr>
        <w:tab/>
      </w:r>
      <w:r w:rsidR="00BE2A03" w:rsidRPr="003B4E3F">
        <w:rPr>
          <w:rFonts w:cs="Arial"/>
        </w:rPr>
        <w:t>Danas smo Hrvatskom saboru dostavili I</w:t>
      </w:r>
      <w:r w:rsidR="00BE23E6" w:rsidRPr="003B4E3F">
        <w:rPr>
          <w:rFonts w:cs="Arial"/>
        </w:rPr>
        <w:t>zvješće o obavljenoj reviziji učinkovitosti Provedba aktivnosti iz prioritetne osi 7 (dalje u tekstu</w:t>
      </w:r>
      <w:r w:rsidR="00D93720">
        <w:rPr>
          <w:rFonts w:cs="Arial"/>
        </w:rPr>
        <w:t>:</w:t>
      </w:r>
      <w:r w:rsidR="00BE23E6" w:rsidRPr="003B4E3F">
        <w:rPr>
          <w:rFonts w:cs="Arial"/>
        </w:rPr>
        <w:t xml:space="preserve"> PO 7) </w:t>
      </w:r>
      <w:r w:rsidR="00BE23E6" w:rsidRPr="003B4E3F">
        <w:rPr>
          <w:rFonts w:cs="Arial"/>
          <w:i/>
        </w:rPr>
        <w:t>Povezanost i mobilnost</w:t>
      </w:r>
      <w:r w:rsidR="00BE23E6" w:rsidRPr="003B4E3F">
        <w:rPr>
          <w:rFonts w:cs="Arial"/>
        </w:rPr>
        <w:t xml:space="preserve"> Operativnog programa Konkurentnost i kohezija 2014. – 2020</w:t>
      </w:r>
      <w:r w:rsidR="00BE23E6" w:rsidRPr="00D93720">
        <w:rPr>
          <w:rFonts w:cs="Arial"/>
        </w:rPr>
        <w:t>.</w:t>
      </w:r>
      <w:r w:rsidR="005F45C8" w:rsidRPr="003B4E3F">
        <w:rPr>
          <w:rFonts w:cs="Arial"/>
        </w:rPr>
        <w:t xml:space="preserve">, koji je </w:t>
      </w:r>
      <w:r w:rsidR="00BE23E6" w:rsidRPr="003B4E3F">
        <w:rPr>
          <w:rFonts w:cs="Arial"/>
        </w:rPr>
        <w:t>financijski najveći operativni program za pro</w:t>
      </w:r>
      <w:r w:rsidR="005F45C8" w:rsidRPr="003B4E3F">
        <w:rPr>
          <w:rFonts w:cs="Arial"/>
        </w:rPr>
        <w:t>gramsko razdoblje 2014. – 2020.</w:t>
      </w:r>
    </w:p>
    <w:p w14:paraId="35DFFEA4" w14:textId="77777777" w:rsidR="00BE23E6" w:rsidRPr="003B4E3F" w:rsidRDefault="00BE23E6" w:rsidP="00BE23E6">
      <w:pPr>
        <w:ind w:firstLine="567"/>
        <w:rPr>
          <w:rFonts w:cs="Arial"/>
        </w:rPr>
      </w:pPr>
    </w:p>
    <w:p w14:paraId="6D38AA93" w14:textId="77777777" w:rsidR="00BE23E6" w:rsidRPr="003B4E3F" w:rsidRDefault="00BE23E6" w:rsidP="00BE23E6">
      <w:pPr>
        <w:ind w:firstLine="567"/>
        <w:rPr>
          <w:rFonts w:cs="Arial"/>
        </w:rPr>
      </w:pPr>
      <w:r w:rsidRPr="003B4E3F">
        <w:rPr>
          <w:rFonts w:cs="Arial"/>
          <w:b/>
        </w:rPr>
        <w:t>Predmet revizije</w:t>
      </w:r>
      <w:r w:rsidRPr="003B4E3F">
        <w:rPr>
          <w:rFonts w:cs="Arial"/>
        </w:rPr>
        <w:t xml:space="preserve"> bila je provedba aktivnosti iz PO 7 </w:t>
      </w:r>
      <w:r w:rsidRPr="003B4E3F">
        <w:rPr>
          <w:rFonts w:cs="Arial"/>
          <w:i/>
        </w:rPr>
        <w:t>Povezanost i mobilnost</w:t>
      </w:r>
      <w:r w:rsidRPr="003B4E3F">
        <w:rPr>
          <w:rFonts w:cs="Arial"/>
        </w:rPr>
        <w:t xml:space="preserve"> te ostvareni rezultati provedbe od 2014. do konca 2022., u odnosu na planirane ciljeve. </w:t>
      </w:r>
    </w:p>
    <w:p w14:paraId="31F4B0CE" w14:textId="77777777" w:rsidR="00BE23E6" w:rsidRPr="003B4E3F" w:rsidRDefault="00BE23E6" w:rsidP="00BE23E6">
      <w:pPr>
        <w:ind w:firstLine="567"/>
        <w:rPr>
          <w:rFonts w:cs="Arial"/>
        </w:rPr>
      </w:pPr>
    </w:p>
    <w:p w14:paraId="132F9BCA" w14:textId="77777777" w:rsidR="00BE23E6" w:rsidRPr="003B4E3F" w:rsidRDefault="00BE23E6" w:rsidP="00BE23E6">
      <w:pPr>
        <w:ind w:firstLine="567"/>
        <w:rPr>
          <w:rFonts w:cs="Arial"/>
          <w:b/>
        </w:rPr>
      </w:pPr>
      <w:r w:rsidRPr="003B4E3F">
        <w:rPr>
          <w:rFonts w:cs="Arial"/>
        </w:rPr>
        <w:t>Revizijom je obuhvaćena i provedba</w:t>
      </w:r>
      <w:r w:rsidRPr="003B4E3F">
        <w:rPr>
          <w:rFonts w:cs="Arial"/>
          <w:b/>
        </w:rPr>
        <w:t xml:space="preserve"> tri velika projekta </w:t>
      </w:r>
      <w:r w:rsidRPr="003B4E3F">
        <w:rPr>
          <w:rFonts w:cs="Arial"/>
        </w:rPr>
        <w:t xml:space="preserve">iz sektora prometa koji se financiraju iz PO 7 </w:t>
      </w:r>
      <w:r w:rsidRPr="003B4E3F">
        <w:rPr>
          <w:rFonts w:cs="Arial"/>
          <w:i/>
        </w:rPr>
        <w:t xml:space="preserve">Povezanost i mobilnost </w:t>
      </w:r>
      <w:r w:rsidRPr="003B4E3F">
        <w:rPr>
          <w:rFonts w:cs="Arial"/>
          <w:b/>
        </w:rPr>
        <w:t>(Cestovna povezanost s južnom Dalmacijom, Nabava i modernizacija voznog parka za HŽ Putnički prijevoz te Rekonstrukcija postojećeg i izgradnja novog, drugog kolosijeka na dionici pruge Hrvatski Leskovac – Karlovac).</w:t>
      </w:r>
    </w:p>
    <w:p w14:paraId="24785CC4" w14:textId="77777777" w:rsidR="00BE23E6" w:rsidRPr="003B4E3F" w:rsidRDefault="00BE23E6" w:rsidP="00BE23E6">
      <w:pPr>
        <w:ind w:firstLine="567"/>
        <w:rPr>
          <w:rFonts w:cs="Arial"/>
        </w:rPr>
      </w:pPr>
    </w:p>
    <w:p w14:paraId="388B9083" w14:textId="77777777" w:rsidR="00BE23E6" w:rsidRPr="00AE7243" w:rsidRDefault="00BE23E6" w:rsidP="00585DAC">
      <w:pPr>
        <w:pStyle w:val="Odlomakpopisa"/>
        <w:spacing w:line="240" w:lineRule="auto"/>
        <w:ind w:left="66" w:firstLine="501"/>
        <w:jc w:val="both"/>
        <w:rPr>
          <w:rFonts w:ascii="Arial" w:hAnsi="Arial" w:cs="Arial"/>
          <w:sz w:val="24"/>
          <w:szCs w:val="24"/>
        </w:rPr>
      </w:pPr>
      <w:r w:rsidRPr="003B4E3F">
        <w:rPr>
          <w:rFonts w:ascii="Arial" w:hAnsi="Arial" w:cs="Arial"/>
          <w:b/>
          <w:sz w:val="24"/>
          <w:szCs w:val="24"/>
        </w:rPr>
        <w:t>Subjekti revizije</w:t>
      </w:r>
      <w:r w:rsidRPr="003B4E3F">
        <w:rPr>
          <w:rFonts w:ascii="Arial" w:hAnsi="Arial" w:cs="Arial"/>
          <w:sz w:val="24"/>
          <w:szCs w:val="24"/>
        </w:rPr>
        <w:t xml:space="preserve"> bila su tijela nadležna za provedbu aktivnosti iz PO 7 </w:t>
      </w:r>
      <w:r w:rsidRPr="003B4E3F">
        <w:rPr>
          <w:rFonts w:ascii="Arial" w:hAnsi="Arial" w:cs="Arial"/>
          <w:i/>
          <w:sz w:val="24"/>
          <w:szCs w:val="24"/>
        </w:rPr>
        <w:t>Povezanost i mobilnost</w:t>
      </w:r>
      <w:r w:rsidRPr="003B4E3F">
        <w:rPr>
          <w:rFonts w:ascii="Arial" w:hAnsi="Arial" w:cs="Arial"/>
          <w:sz w:val="24"/>
          <w:szCs w:val="24"/>
        </w:rPr>
        <w:t xml:space="preserve"> odnosno ukupno sedam subjekata revizije: </w:t>
      </w:r>
      <w:r w:rsidRPr="003B4E3F">
        <w:rPr>
          <w:rFonts w:ascii="Arial" w:hAnsi="Arial" w:cs="Arial"/>
          <w:b/>
          <w:sz w:val="24"/>
          <w:szCs w:val="24"/>
        </w:rPr>
        <w:t>Ministarstvo regionalnoga razvoja i fondova Europske unije</w:t>
      </w:r>
      <w:r w:rsidRPr="003B4E3F">
        <w:rPr>
          <w:rFonts w:ascii="Arial" w:hAnsi="Arial" w:cs="Arial"/>
          <w:sz w:val="24"/>
          <w:szCs w:val="24"/>
        </w:rPr>
        <w:t xml:space="preserve"> kao Koordinacijsko i Upravljačko tijelo, </w:t>
      </w:r>
      <w:r w:rsidRPr="003B4E3F">
        <w:rPr>
          <w:rFonts w:ascii="Arial" w:hAnsi="Arial" w:cs="Arial"/>
          <w:b/>
          <w:sz w:val="24"/>
          <w:szCs w:val="24"/>
        </w:rPr>
        <w:t>Ministarstvo mora, prometa i infrastrukture</w:t>
      </w:r>
      <w:r w:rsidRPr="003B4E3F">
        <w:rPr>
          <w:rFonts w:ascii="Arial" w:hAnsi="Arial" w:cs="Arial"/>
          <w:sz w:val="24"/>
          <w:szCs w:val="24"/>
        </w:rPr>
        <w:t xml:space="preserve"> kao Posredničko tijelo razine 1, </w:t>
      </w:r>
      <w:r w:rsidRPr="003B4E3F">
        <w:rPr>
          <w:rFonts w:ascii="Arial" w:hAnsi="Arial" w:cs="Arial"/>
          <w:b/>
          <w:sz w:val="24"/>
          <w:szCs w:val="24"/>
        </w:rPr>
        <w:t>Središnja agencija za financiranje i ugovaranje programa i projekata Europske unije</w:t>
      </w:r>
      <w:r w:rsidRPr="003B4E3F">
        <w:rPr>
          <w:rFonts w:ascii="Arial" w:hAnsi="Arial" w:cs="Arial"/>
          <w:sz w:val="24"/>
          <w:szCs w:val="24"/>
        </w:rPr>
        <w:t xml:space="preserve"> kao Posredničko tijelo razine 2, </w:t>
      </w:r>
      <w:r w:rsidRPr="003B4E3F">
        <w:rPr>
          <w:rFonts w:ascii="Arial" w:hAnsi="Arial" w:cs="Arial"/>
          <w:b/>
          <w:sz w:val="24"/>
          <w:szCs w:val="24"/>
        </w:rPr>
        <w:t xml:space="preserve">Ministarstvo financija </w:t>
      </w:r>
      <w:r w:rsidR="000D0643">
        <w:rPr>
          <w:rFonts w:ascii="Arial" w:hAnsi="Arial" w:cs="Arial"/>
          <w:b/>
          <w:sz w:val="24"/>
          <w:szCs w:val="24"/>
        </w:rPr>
        <w:t>–</w:t>
      </w:r>
      <w:r w:rsidRPr="003B4E3F">
        <w:rPr>
          <w:rFonts w:ascii="Arial" w:hAnsi="Arial" w:cs="Arial"/>
          <w:b/>
          <w:sz w:val="24"/>
          <w:szCs w:val="24"/>
        </w:rPr>
        <w:t xml:space="preserve"> Nacionalni fond</w:t>
      </w:r>
      <w:r w:rsidRPr="003B4E3F">
        <w:rPr>
          <w:rFonts w:ascii="Arial" w:hAnsi="Arial" w:cs="Arial"/>
          <w:sz w:val="24"/>
          <w:szCs w:val="24"/>
        </w:rPr>
        <w:t xml:space="preserve"> kao Tijelo za ovjeravanje, </w:t>
      </w:r>
      <w:r w:rsidRPr="003B4E3F">
        <w:rPr>
          <w:rFonts w:ascii="Arial" w:hAnsi="Arial" w:cs="Arial"/>
          <w:b/>
          <w:sz w:val="24"/>
          <w:szCs w:val="24"/>
        </w:rPr>
        <w:t xml:space="preserve">Hrvatske ceste d.o.o. </w:t>
      </w:r>
      <w:r w:rsidRPr="003B4E3F">
        <w:rPr>
          <w:rFonts w:ascii="Arial" w:hAnsi="Arial" w:cs="Arial"/>
          <w:sz w:val="24"/>
          <w:szCs w:val="24"/>
        </w:rPr>
        <w:t xml:space="preserve">kao korisnik projekta Cestovna povezanost s južnom Dalmacijom, </w:t>
      </w:r>
      <w:r w:rsidRPr="003B4E3F">
        <w:rPr>
          <w:rFonts w:ascii="Arial" w:hAnsi="Arial" w:cs="Arial"/>
          <w:b/>
          <w:sz w:val="24"/>
          <w:szCs w:val="24"/>
        </w:rPr>
        <w:t xml:space="preserve">HŽ Putnički prijevoz d.o.o. </w:t>
      </w:r>
      <w:r w:rsidRPr="003B4E3F">
        <w:rPr>
          <w:rFonts w:ascii="Arial" w:hAnsi="Arial" w:cs="Arial"/>
          <w:sz w:val="24"/>
          <w:szCs w:val="24"/>
        </w:rPr>
        <w:t>kao korisnik projekta</w:t>
      </w:r>
      <w:r w:rsidRPr="003B4E3F">
        <w:rPr>
          <w:rFonts w:ascii="Arial" w:hAnsi="Arial" w:cs="Arial"/>
          <w:i/>
          <w:sz w:val="24"/>
          <w:szCs w:val="24"/>
        </w:rPr>
        <w:t xml:space="preserve"> </w:t>
      </w:r>
      <w:r w:rsidRPr="003B4E3F">
        <w:rPr>
          <w:rFonts w:ascii="Arial" w:hAnsi="Arial" w:cs="Arial"/>
          <w:sz w:val="24"/>
          <w:szCs w:val="24"/>
        </w:rPr>
        <w:t>Nabava i modernizacija vozno</w:t>
      </w:r>
      <w:r w:rsidR="000D0643">
        <w:rPr>
          <w:rFonts w:ascii="Arial" w:hAnsi="Arial" w:cs="Arial"/>
          <w:sz w:val="24"/>
          <w:szCs w:val="24"/>
        </w:rPr>
        <w:t>g parka za HŽ Putnički prijevoz</w:t>
      </w:r>
      <w:r w:rsidRPr="003B4E3F">
        <w:rPr>
          <w:rFonts w:ascii="Arial" w:hAnsi="Arial" w:cs="Arial"/>
          <w:sz w:val="24"/>
          <w:szCs w:val="24"/>
        </w:rPr>
        <w:t xml:space="preserve"> i </w:t>
      </w:r>
      <w:r w:rsidRPr="003B4E3F">
        <w:rPr>
          <w:rFonts w:ascii="Arial" w:hAnsi="Arial" w:cs="Arial"/>
          <w:b/>
          <w:sz w:val="24"/>
          <w:szCs w:val="24"/>
        </w:rPr>
        <w:t>HŽ Infrastruktura d.o.o.</w:t>
      </w:r>
      <w:r w:rsidRPr="003B4E3F">
        <w:rPr>
          <w:rFonts w:ascii="Arial" w:hAnsi="Arial" w:cs="Arial"/>
          <w:sz w:val="24"/>
          <w:szCs w:val="24"/>
        </w:rPr>
        <w:t xml:space="preserve"> kao korisnik </w:t>
      </w:r>
      <w:r w:rsidRPr="00AE7243">
        <w:rPr>
          <w:rFonts w:ascii="Arial" w:hAnsi="Arial" w:cs="Arial"/>
          <w:sz w:val="24"/>
          <w:szCs w:val="24"/>
        </w:rPr>
        <w:t xml:space="preserve">projekta Rekonstrukcija postojećeg i izgradnja novog, drugog kolosijeka na dionici pruge Hrvatski Leskovac – Karlovac. </w:t>
      </w:r>
    </w:p>
    <w:p w14:paraId="5D33CC1A" w14:textId="77777777" w:rsidR="00BE23E6" w:rsidRPr="003B4E3F" w:rsidRDefault="00BE23E6" w:rsidP="00BE23E6">
      <w:pPr>
        <w:ind w:firstLine="567"/>
        <w:rPr>
          <w:rFonts w:cs="Arial"/>
        </w:rPr>
      </w:pPr>
      <w:r w:rsidRPr="003B4E3F">
        <w:rPr>
          <w:rFonts w:cs="Arial"/>
          <w:b/>
        </w:rPr>
        <w:t>Osnovni cilj revizije</w:t>
      </w:r>
      <w:r w:rsidRPr="003B4E3F">
        <w:rPr>
          <w:rFonts w:cs="Arial"/>
        </w:rPr>
        <w:t xml:space="preserve"> bio je ocijeniti učinkovitost provedbe aktivnosti iz PO 7 </w:t>
      </w:r>
      <w:r w:rsidRPr="003B4E3F">
        <w:rPr>
          <w:rFonts w:cs="Arial"/>
          <w:i/>
        </w:rPr>
        <w:t>Povezanost i mobilnost</w:t>
      </w:r>
      <w:r w:rsidRPr="003B4E3F">
        <w:rPr>
          <w:rFonts w:cs="Arial"/>
        </w:rPr>
        <w:t xml:space="preserve"> na temelju uvida u primjenu strateškog, pravnog i institucionalnog okvira, uvida u projekte iz uzorka, analize podataka o statusu pokazatelja rezultata te na temelju financijskih podataka ostvarenih do konca 2022. </w:t>
      </w:r>
    </w:p>
    <w:p w14:paraId="2729EB78" w14:textId="77777777" w:rsidR="00BE23E6" w:rsidRPr="003B4E3F" w:rsidRDefault="00BE23E6" w:rsidP="00BE23E6">
      <w:pPr>
        <w:ind w:firstLine="567"/>
        <w:rPr>
          <w:rFonts w:cs="Arial"/>
        </w:rPr>
      </w:pPr>
    </w:p>
    <w:p w14:paraId="0E3B3543" w14:textId="77777777" w:rsidR="00BE23E6" w:rsidRPr="003B4E3F" w:rsidRDefault="00BE23E6" w:rsidP="00BE23E6">
      <w:pPr>
        <w:ind w:firstLine="567"/>
        <w:rPr>
          <w:rFonts w:cs="Arial"/>
        </w:rPr>
      </w:pPr>
      <w:r w:rsidRPr="003B4E3F">
        <w:rPr>
          <w:rFonts w:cs="Arial"/>
        </w:rPr>
        <w:t>Revizijom je, između ostalog, utvrđeno</w:t>
      </w:r>
      <w:r w:rsidR="00F53C44">
        <w:rPr>
          <w:rFonts w:cs="Arial"/>
        </w:rPr>
        <w:t xml:space="preserve"> sljedeće</w:t>
      </w:r>
      <w:r w:rsidRPr="003B4E3F">
        <w:rPr>
          <w:rFonts w:cs="Arial"/>
        </w:rPr>
        <w:t>:</w:t>
      </w:r>
    </w:p>
    <w:p w14:paraId="1076F694" w14:textId="77777777" w:rsidR="00BE2A03" w:rsidRPr="003B4E3F" w:rsidRDefault="00F136C3" w:rsidP="00E36AD6">
      <w:pPr>
        <w:ind w:left="567" w:hanging="567"/>
        <w:rPr>
          <w:rFonts w:cs="Arial"/>
        </w:rPr>
      </w:pPr>
      <w:r w:rsidRPr="003B4E3F">
        <w:rPr>
          <w:rFonts w:cs="Arial"/>
        </w:rPr>
        <w:t>–</w:t>
      </w:r>
      <w:r w:rsidRPr="003B4E3F">
        <w:rPr>
          <w:rFonts w:cs="Arial"/>
        </w:rPr>
        <w:tab/>
      </w:r>
      <w:r w:rsidR="00BE23E6" w:rsidRPr="003B4E3F">
        <w:rPr>
          <w:rFonts w:cs="Arial"/>
        </w:rPr>
        <w:t xml:space="preserve">iako su uspostavljeni strateški, pravni i institucionalni okviri, odnosno određene su institucije i tijela Republike Hrvatske za provedbu aktivnosti iz PO 7 </w:t>
      </w:r>
      <w:r w:rsidR="00BE23E6" w:rsidRPr="003B4E3F">
        <w:rPr>
          <w:rFonts w:cs="Arial"/>
          <w:i/>
        </w:rPr>
        <w:t xml:space="preserve">Povezanost i mobilnost, </w:t>
      </w:r>
      <w:r w:rsidR="005314A3" w:rsidRPr="003B4E3F">
        <w:rPr>
          <w:rFonts w:cs="Arial"/>
        </w:rPr>
        <w:t>postoje</w:t>
      </w:r>
      <w:r w:rsidR="00BE23E6" w:rsidRPr="003B4E3F">
        <w:rPr>
          <w:rFonts w:cs="Arial"/>
        </w:rPr>
        <w:t xml:space="preserve"> određeni nedostaci i propusti u strateškom okviru te u obavljanju funkcija i zadaća </w:t>
      </w:r>
      <w:r w:rsidR="008A5936" w:rsidRPr="003B4E3F">
        <w:rPr>
          <w:rFonts w:cs="Arial"/>
        </w:rPr>
        <w:t>subjekata revizije</w:t>
      </w:r>
      <w:r w:rsidR="00BE23E6" w:rsidRPr="003B4E3F">
        <w:rPr>
          <w:rFonts w:cs="Arial"/>
        </w:rPr>
        <w:t xml:space="preserve"> </w:t>
      </w:r>
      <w:r w:rsidR="005314A3" w:rsidRPr="003B4E3F">
        <w:rPr>
          <w:rFonts w:cs="Arial"/>
        </w:rPr>
        <w:t>(</w:t>
      </w:r>
      <w:r w:rsidR="00BE23E6" w:rsidRPr="003B4E3F">
        <w:rPr>
          <w:rFonts w:cs="Arial"/>
        </w:rPr>
        <w:t>koji utječu na uspješ</w:t>
      </w:r>
      <w:r w:rsidR="005314A3" w:rsidRPr="003B4E3F">
        <w:rPr>
          <w:rFonts w:cs="Arial"/>
        </w:rPr>
        <w:t>no ostvarenje utvrđenih ciljeva)</w:t>
      </w:r>
    </w:p>
    <w:p w14:paraId="3EDE37D3" w14:textId="77777777" w:rsidR="00BE23E6" w:rsidRDefault="00F136C3" w:rsidP="00E36AD6">
      <w:pPr>
        <w:ind w:left="567" w:hanging="567"/>
        <w:rPr>
          <w:rFonts w:cs="Arial"/>
        </w:rPr>
      </w:pPr>
      <w:r w:rsidRPr="003B4E3F">
        <w:rPr>
          <w:rFonts w:cs="Arial"/>
        </w:rPr>
        <w:t>–</w:t>
      </w:r>
      <w:r w:rsidRPr="003B4E3F">
        <w:rPr>
          <w:rFonts w:cs="Arial"/>
        </w:rPr>
        <w:tab/>
      </w:r>
      <w:r w:rsidR="005314A3" w:rsidRPr="003B4E3F">
        <w:rPr>
          <w:rFonts w:cs="Arial"/>
        </w:rPr>
        <w:t>zbog nedostatka</w:t>
      </w:r>
      <w:r w:rsidR="00BE23E6" w:rsidRPr="003B4E3F">
        <w:rPr>
          <w:rFonts w:cs="Arial"/>
        </w:rPr>
        <w:t xml:space="preserve"> specifičnih znanja i iskustava potrebnih za provođenje određenih funkcija </w:t>
      </w:r>
      <w:r w:rsidR="00BE2A03" w:rsidRPr="003B4E3F">
        <w:rPr>
          <w:rFonts w:cs="Arial"/>
        </w:rPr>
        <w:t xml:space="preserve">subjekata revizije </w:t>
      </w:r>
      <w:r w:rsidR="00BE23E6" w:rsidRPr="003B4E3F">
        <w:rPr>
          <w:rFonts w:cs="Arial"/>
        </w:rPr>
        <w:t>te nedostat</w:t>
      </w:r>
      <w:r w:rsidR="005314A3" w:rsidRPr="003B4E3F">
        <w:rPr>
          <w:rFonts w:cs="Arial"/>
        </w:rPr>
        <w:t>ka</w:t>
      </w:r>
      <w:r w:rsidR="00BE23E6" w:rsidRPr="003B4E3F">
        <w:rPr>
          <w:rFonts w:cs="Arial"/>
        </w:rPr>
        <w:t xml:space="preserve"> administrativnih kapaciteta za obavljanje pojedinih propisanih funkcija i zadaća, </w:t>
      </w:r>
      <w:r w:rsidR="008A5936" w:rsidRPr="003B4E3F">
        <w:rPr>
          <w:rFonts w:cs="Arial"/>
        </w:rPr>
        <w:t xml:space="preserve">u </w:t>
      </w:r>
      <w:r w:rsidR="00BE2A03" w:rsidRPr="003B4E3F">
        <w:rPr>
          <w:rFonts w:cs="Arial"/>
        </w:rPr>
        <w:t>određenim</w:t>
      </w:r>
      <w:r w:rsidR="005314A3" w:rsidRPr="003B4E3F">
        <w:rPr>
          <w:rFonts w:cs="Arial"/>
        </w:rPr>
        <w:t xml:space="preserve"> </w:t>
      </w:r>
      <w:r w:rsidR="00BE23E6" w:rsidRPr="003B4E3F">
        <w:rPr>
          <w:rFonts w:cs="Arial"/>
        </w:rPr>
        <w:t xml:space="preserve">slučajevima </w:t>
      </w:r>
      <w:r w:rsidR="00BE2A03" w:rsidRPr="003B4E3F">
        <w:rPr>
          <w:rFonts w:cs="Arial"/>
        </w:rPr>
        <w:t>subjekti revizije oslanjanju se na usluge vanjskim</w:t>
      </w:r>
      <w:r w:rsidR="00BE23E6" w:rsidRPr="003B4E3F">
        <w:rPr>
          <w:rFonts w:cs="Arial"/>
        </w:rPr>
        <w:t xml:space="preserve"> stručnja</w:t>
      </w:r>
      <w:r w:rsidR="00BE2A03" w:rsidRPr="003B4E3F">
        <w:rPr>
          <w:rFonts w:cs="Arial"/>
        </w:rPr>
        <w:t>ka</w:t>
      </w:r>
    </w:p>
    <w:p w14:paraId="6E106BFF" w14:textId="77777777" w:rsidR="003B4E3F" w:rsidRDefault="003B4E3F" w:rsidP="00E36AD6">
      <w:pPr>
        <w:ind w:left="567" w:hanging="567"/>
        <w:rPr>
          <w:rFonts w:cs="Arial"/>
        </w:rPr>
      </w:pPr>
    </w:p>
    <w:p w14:paraId="070C0762" w14:textId="77777777" w:rsidR="00DD7161" w:rsidRDefault="00DD7161" w:rsidP="00E36AD6">
      <w:pPr>
        <w:ind w:left="567" w:hanging="567"/>
        <w:rPr>
          <w:rFonts w:cs="Arial"/>
        </w:rPr>
      </w:pPr>
    </w:p>
    <w:p w14:paraId="7383E3E2" w14:textId="77777777" w:rsidR="00BE23E6" w:rsidRPr="003B4E3F" w:rsidRDefault="00F136C3" w:rsidP="00E36AD6">
      <w:pPr>
        <w:tabs>
          <w:tab w:val="left" w:pos="567"/>
        </w:tabs>
        <w:ind w:left="567" w:hanging="567"/>
        <w:rPr>
          <w:rFonts w:cs="Arial"/>
        </w:rPr>
      </w:pPr>
      <w:r w:rsidRPr="003B4E3F">
        <w:rPr>
          <w:rFonts w:cs="Arial"/>
        </w:rPr>
        <w:t>–</w:t>
      </w:r>
      <w:r w:rsidRPr="003B4E3F">
        <w:rPr>
          <w:rFonts w:cs="Arial"/>
        </w:rPr>
        <w:tab/>
      </w:r>
      <w:r w:rsidR="00BE23E6" w:rsidRPr="003B4E3F">
        <w:rPr>
          <w:rFonts w:cs="Arial"/>
        </w:rPr>
        <w:t>ciljev</w:t>
      </w:r>
      <w:r w:rsidR="005314A3" w:rsidRPr="003B4E3F">
        <w:rPr>
          <w:rFonts w:cs="Arial"/>
        </w:rPr>
        <w:t>i</w:t>
      </w:r>
      <w:r w:rsidR="00BE23E6" w:rsidRPr="003B4E3F">
        <w:rPr>
          <w:rFonts w:cs="Arial"/>
        </w:rPr>
        <w:t xml:space="preserve"> odnosno pokazatelj</w:t>
      </w:r>
      <w:r w:rsidR="005314A3" w:rsidRPr="003B4E3F">
        <w:rPr>
          <w:rFonts w:cs="Arial"/>
        </w:rPr>
        <w:t>i</w:t>
      </w:r>
      <w:r w:rsidR="00513D99">
        <w:rPr>
          <w:rFonts w:cs="Arial"/>
        </w:rPr>
        <w:t xml:space="preserve"> rezultata </w:t>
      </w:r>
      <w:r w:rsidR="00BE23E6" w:rsidRPr="003B4E3F">
        <w:rPr>
          <w:rFonts w:cs="Arial"/>
        </w:rPr>
        <w:t>koji ovise o provedbi 118 ugovorenih projekata koji trebaju biti završeni do konca 2022</w:t>
      </w:r>
      <w:r w:rsidR="005314A3" w:rsidRPr="003B4E3F">
        <w:rPr>
          <w:rFonts w:cs="Arial"/>
        </w:rPr>
        <w:t xml:space="preserve">. </w:t>
      </w:r>
      <w:r w:rsidR="004C62A8" w:rsidRPr="003B4E3F">
        <w:rPr>
          <w:rFonts w:cs="Arial"/>
        </w:rPr>
        <w:t xml:space="preserve">djelomično su ostvareni </w:t>
      </w:r>
      <w:r w:rsidR="005314A3" w:rsidRPr="003B4E3F">
        <w:rPr>
          <w:rFonts w:cs="Arial"/>
        </w:rPr>
        <w:t>(o</w:t>
      </w:r>
      <w:r w:rsidR="004C62A8" w:rsidRPr="003B4E3F">
        <w:rPr>
          <w:rFonts w:cs="Arial"/>
        </w:rPr>
        <w:t xml:space="preserve">d 118 </w:t>
      </w:r>
      <w:r w:rsidR="00BE23E6" w:rsidRPr="003B4E3F">
        <w:rPr>
          <w:rFonts w:cs="Arial"/>
        </w:rPr>
        <w:t>ugovorenih projekata, utvrđeno je da je do konca 2022. završeno 55 projekata</w:t>
      </w:r>
      <w:r w:rsidR="005314A3" w:rsidRPr="003B4E3F">
        <w:rPr>
          <w:rFonts w:cs="Arial"/>
        </w:rPr>
        <w:t xml:space="preserve">, dio projekata je u tijeku provedbe, a za jedanaest projekata </w:t>
      </w:r>
      <w:r w:rsidR="004C62A8" w:rsidRPr="003B4E3F">
        <w:rPr>
          <w:rFonts w:cs="Arial"/>
        </w:rPr>
        <w:t xml:space="preserve">će se </w:t>
      </w:r>
      <w:r w:rsidR="00BE23E6" w:rsidRPr="003B4E3F">
        <w:rPr>
          <w:rFonts w:cs="Arial"/>
        </w:rPr>
        <w:t xml:space="preserve">od Europske komisije </w:t>
      </w:r>
      <w:r w:rsidR="001B03BB" w:rsidRPr="003B4E3F">
        <w:rPr>
          <w:rFonts w:cs="Arial"/>
        </w:rPr>
        <w:t>za</w:t>
      </w:r>
      <w:r w:rsidR="00BE23E6" w:rsidRPr="003B4E3F">
        <w:rPr>
          <w:rFonts w:cs="Arial"/>
        </w:rPr>
        <w:t xml:space="preserve">tražiti odobrenje za </w:t>
      </w:r>
      <w:proofErr w:type="spellStart"/>
      <w:r w:rsidR="00BE23E6" w:rsidRPr="003B4E3F">
        <w:rPr>
          <w:rFonts w:cs="Arial"/>
        </w:rPr>
        <w:t>faziranje</w:t>
      </w:r>
      <w:proofErr w:type="spellEnd"/>
      <w:r w:rsidR="005314A3" w:rsidRPr="003B4E3F">
        <w:rPr>
          <w:rFonts w:cs="Arial"/>
        </w:rPr>
        <w:t>)</w:t>
      </w:r>
      <w:r w:rsidR="00BE23E6" w:rsidRPr="003B4E3F">
        <w:rPr>
          <w:rFonts w:cs="Arial"/>
        </w:rPr>
        <w:t xml:space="preserve"> </w:t>
      </w:r>
    </w:p>
    <w:p w14:paraId="25CA5887" w14:textId="77777777" w:rsidR="00BE23E6" w:rsidRPr="003B4E3F" w:rsidRDefault="00F136C3" w:rsidP="004C6B46">
      <w:pPr>
        <w:tabs>
          <w:tab w:val="left" w:pos="1134"/>
        </w:tabs>
        <w:ind w:left="567" w:hanging="567"/>
        <w:rPr>
          <w:rFonts w:cs="Arial"/>
        </w:rPr>
      </w:pPr>
      <w:r w:rsidRPr="003B4E3F">
        <w:rPr>
          <w:rFonts w:cs="Arial"/>
        </w:rPr>
        <w:t>–</w:t>
      </w:r>
      <w:r w:rsidRPr="003B4E3F">
        <w:rPr>
          <w:rFonts w:cs="Arial"/>
        </w:rPr>
        <w:tab/>
      </w:r>
      <w:r w:rsidR="00BE23E6" w:rsidRPr="003B4E3F">
        <w:rPr>
          <w:rFonts w:cs="Arial"/>
        </w:rPr>
        <w:t>ka</w:t>
      </w:r>
      <w:r w:rsidR="004C62A8" w:rsidRPr="003B4E3F">
        <w:rPr>
          <w:rFonts w:cs="Arial"/>
        </w:rPr>
        <w:t>sni se</w:t>
      </w:r>
      <w:r w:rsidR="00BE23E6" w:rsidRPr="003B4E3F">
        <w:rPr>
          <w:rFonts w:cs="Arial"/>
        </w:rPr>
        <w:t xml:space="preserve"> </w:t>
      </w:r>
      <w:r w:rsidR="004C62A8" w:rsidRPr="003B4E3F">
        <w:rPr>
          <w:rFonts w:cs="Arial"/>
        </w:rPr>
        <w:t xml:space="preserve">s provedbom </w:t>
      </w:r>
      <w:r w:rsidR="005314A3" w:rsidRPr="003B4E3F">
        <w:rPr>
          <w:rFonts w:cs="Arial"/>
        </w:rPr>
        <w:t>pojedinih</w:t>
      </w:r>
      <w:r w:rsidR="00BE23E6" w:rsidRPr="003B4E3F">
        <w:rPr>
          <w:rFonts w:cs="Arial"/>
        </w:rPr>
        <w:t xml:space="preserve"> aktivnosti</w:t>
      </w:r>
      <w:r w:rsidR="005314A3" w:rsidRPr="003B4E3F">
        <w:rPr>
          <w:rFonts w:cs="Arial"/>
        </w:rPr>
        <w:t xml:space="preserve"> </w:t>
      </w:r>
      <w:r w:rsidR="00BE76E1" w:rsidRPr="003B4E3F">
        <w:rPr>
          <w:rFonts w:cs="Arial"/>
        </w:rPr>
        <w:t xml:space="preserve">velikih projekata obuhvaćenih revizijom </w:t>
      </w:r>
    </w:p>
    <w:p w14:paraId="5EB2FD98" w14:textId="77777777" w:rsidR="00BE23E6" w:rsidRPr="003B4E3F" w:rsidRDefault="00F136C3" w:rsidP="00E36AD6">
      <w:pPr>
        <w:tabs>
          <w:tab w:val="left" w:pos="567"/>
        </w:tabs>
        <w:ind w:left="567" w:hanging="567"/>
        <w:rPr>
          <w:rFonts w:cs="Arial"/>
        </w:rPr>
      </w:pPr>
      <w:r w:rsidRPr="003B4E3F">
        <w:rPr>
          <w:rFonts w:cs="Arial"/>
        </w:rPr>
        <w:t>–</w:t>
      </w:r>
      <w:r w:rsidRPr="003B4E3F">
        <w:rPr>
          <w:rFonts w:cs="Arial"/>
        </w:rPr>
        <w:tab/>
      </w:r>
      <w:r w:rsidR="00BE23E6" w:rsidRPr="003B4E3F">
        <w:rPr>
          <w:rFonts w:cs="Arial"/>
        </w:rPr>
        <w:t>iskorištenost financijskih sredstava raspoloživih iz određenih specifičnih ciljeva</w:t>
      </w:r>
      <w:r w:rsidRPr="003B4E3F">
        <w:rPr>
          <w:rFonts w:cs="Arial"/>
        </w:rPr>
        <w:t xml:space="preserve"> </w:t>
      </w:r>
      <w:r w:rsidR="004C62A8" w:rsidRPr="003B4E3F">
        <w:rPr>
          <w:rFonts w:cs="Arial"/>
        </w:rPr>
        <w:t xml:space="preserve">je slaba </w:t>
      </w:r>
      <w:r w:rsidRPr="003B4E3F">
        <w:rPr>
          <w:rFonts w:cs="Arial"/>
        </w:rPr>
        <w:t>(</w:t>
      </w:r>
      <w:r w:rsidR="00BE23E6" w:rsidRPr="003B4E3F">
        <w:rPr>
          <w:rFonts w:cs="Arial"/>
        </w:rPr>
        <w:t>određeni specifični ciljevi realizirani su u vrijednosti manjoj od 15,0 % raspoloživih sredstava</w:t>
      </w:r>
      <w:r w:rsidR="00A84B7E">
        <w:rPr>
          <w:rFonts w:cs="Arial"/>
        </w:rPr>
        <w:t>,</w:t>
      </w:r>
      <w:r w:rsidR="00BE23E6" w:rsidRPr="003B4E3F">
        <w:rPr>
          <w:rFonts w:cs="Arial"/>
        </w:rPr>
        <w:t xml:space="preserve"> dok prosjek isplaćenih sredstava u odnosu na raspoloživa sredstva za cijelu PO 7</w:t>
      </w:r>
      <w:r w:rsidR="00513D99">
        <w:rPr>
          <w:rFonts w:cs="Arial"/>
        </w:rPr>
        <w:t xml:space="preserve"> </w:t>
      </w:r>
      <w:r w:rsidR="00513D99" w:rsidRPr="006B64B0">
        <w:rPr>
          <w:rFonts w:cs="Arial"/>
          <w:i/>
        </w:rPr>
        <w:t>Povezanost i mobilnost</w:t>
      </w:r>
      <w:r w:rsidR="00513D99">
        <w:rPr>
          <w:rFonts w:cs="Arial"/>
        </w:rPr>
        <w:t xml:space="preserve"> iznosi </w:t>
      </w:r>
      <w:r w:rsidR="00BE23E6" w:rsidRPr="003B4E3F">
        <w:rPr>
          <w:rFonts w:cs="Arial"/>
        </w:rPr>
        <w:t xml:space="preserve">69,7 %) </w:t>
      </w:r>
    </w:p>
    <w:p w14:paraId="13B7A629" w14:textId="77777777" w:rsidR="00BE23E6" w:rsidRPr="003B4E3F" w:rsidRDefault="00F136C3" w:rsidP="00E36AD6">
      <w:pPr>
        <w:tabs>
          <w:tab w:val="left" w:pos="567"/>
        </w:tabs>
        <w:ind w:left="567" w:hanging="567"/>
        <w:rPr>
          <w:rFonts w:cs="Arial"/>
        </w:rPr>
      </w:pPr>
      <w:r w:rsidRPr="003B4E3F">
        <w:rPr>
          <w:rFonts w:cs="Arial"/>
        </w:rPr>
        <w:t>–</w:t>
      </w:r>
      <w:r w:rsidRPr="003B4E3F">
        <w:rPr>
          <w:rFonts w:cs="Arial"/>
        </w:rPr>
        <w:tab/>
      </w:r>
      <w:r w:rsidR="00BE23E6" w:rsidRPr="003B4E3F">
        <w:rPr>
          <w:rFonts w:cs="Arial"/>
        </w:rPr>
        <w:t>financij</w:t>
      </w:r>
      <w:r w:rsidRPr="003B4E3F">
        <w:rPr>
          <w:rFonts w:cs="Arial"/>
        </w:rPr>
        <w:t>ski podaci</w:t>
      </w:r>
      <w:r w:rsidR="00BE23E6" w:rsidRPr="003B4E3F">
        <w:rPr>
          <w:rFonts w:cs="Arial"/>
        </w:rPr>
        <w:t xml:space="preserve"> među </w:t>
      </w:r>
      <w:r w:rsidR="001B03BB" w:rsidRPr="003B4E3F">
        <w:rPr>
          <w:rFonts w:cs="Arial"/>
        </w:rPr>
        <w:t>pojedinim subjektima revizije</w:t>
      </w:r>
      <w:r w:rsidRPr="003B4E3F">
        <w:rPr>
          <w:rFonts w:cs="Arial"/>
        </w:rPr>
        <w:t xml:space="preserve"> nisu usklađeni</w:t>
      </w:r>
      <w:r w:rsidR="00BE23E6" w:rsidRPr="003B4E3F">
        <w:rPr>
          <w:rFonts w:cs="Arial"/>
        </w:rPr>
        <w:t xml:space="preserve">, </w:t>
      </w:r>
      <w:r w:rsidRPr="003B4E3F">
        <w:rPr>
          <w:rFonts w:cs="Arial"/>
        </w:rPr>
        <w:t>postoje</w:t>
      </w:r>
      <w:r w:rsidR="00BE23E6" w:rsidRPr="003B4E3F">
        <w:rPr>
          <w:rFonts w:cs="Arial"/>
        </w:rPr>
        <w:t xml:space="preserve"> određene slabosti u praćenju provedbe i izvještavanju.</w:t>
      </w:r>
    </w:p>
    <w:p w14:paraId="076E22A1" w14:textId="77777777" w:rsidR="00BE23E6" w:rsidRPr="003B4E3F" w:rsidRDefault="00BE23E6" w:rsidP="00BE23E6">
      <w:pPr>
        <w:rPr>
          <w:rFonts w:cs="Arial"/>
        </w:rPr>
      </w:pPr>
    </w:p>
    <w:p w14:paraId="273322A7" w14:textId="77777777" w:rsidR="00BE23E6" w:rsidRPr="003B4E3F" w:rsidRDefault="00BE23E6" w:rsidP="00BE23E6">
      <w:pPr>
        <w:ind w:firstLine="567"/>
        <w:rPr>
          <w:rFonts w:cs="Arial"/>
          <w:b/>
        </w:rPr>
      </w:pPr>
      <w:r w:rsidRPr="003B4E3F">
        <w:rPr>
          <w:rFonts w:cs="Arial"/>
        </w:rPr>
        <w:t xml:space="preserve">Na temelju utvrđenih nalaza </w:t>
      </w:r>
      <w:r w:rsidRPr="003B4E3F">
        <w:rPr>
          <w:rFonts w:cs="Arial"/>
          <w:b/>
        </w:rPr>
        <w:t>Ured je ocijenio</w:t>
      </w:r>
      <w:r w:rsidRPr="003B4E3F">
        <w:rPr>
          <w:rFonts w:cs="Arial"/>
        </w:rPr>
        <w:t xml:space="preserve"> </w:t>
      </w:r>
      <w:r w:rsidRPr="003B4E3F">
        <w:rPr>
          <w:rFonts w:cs="Arial"/>
          <w:b/>
        </w:rPr>
        <w:t>da su</w:t>
      </w:r>
      <w:r w:rsidRPr="003B4E3F">
        <w:rPr>
          <w:rFonts w:cs="Arial"/>
        </w:rPr>
        <w:t xml:space="preserve"> </w:t>
      </w:r>
      <w:r w:rsidRPr="003B4E3F">
        <w:rPr>
          <w:rFonts w:cs="Arial"/>
          <w:b/>
        </w:rPr>
        <w:t xml:space="preserve">aktivnosti </w:t>
      </w:r>
      <w:r w:rsidR="00807334" w:rsidRPr="003B4E3F">
        <w:rPr>
          <w:rFonts w:cs="Arial"/>
          <w:b/>
        </w:rPr>
        <w:t xml:space="preserve">subjekata revizije </w:t>
      </w:r>
      <w:r w:rsidRPr="003B4E3F">
        <w:rPr>
          <w:rFonts w:cs="Arial"/>
        </w:rPr>
        <w:t xml:space="preserve"> </w:t>
      </w:r>
      <w:r w:rsidRPr="003B4E3F">
        <w:rPr>
          <w:rFonts w:cs="Arial"/>
          <w:b/>
        </w:rPr>
        <w:t>djelomično učinkovite</w:t>
      </w:r>
      <w:r w:rsidR="00341EB6" w:rsidRPr="003B4E3F">
        <w:rPr>
          <w:rFonts w:cs="Arial"/>
        </w:rPr>
        <w:t xml:space="preserve"> te je </w:t>
      </w:r>
      <w:r w:rsidRPr="003B4E3F">
        <w:rPr>
          <w:rFonts w:cs="Arial"/>
        </w:rPr>
        <w:t xml:space="preserve">dana </w:t>
      </w:r>
      <w:r w:rsidRPr="003B4E3F">
        <w:rPr>
          <w:rFonts w:cs="Arial"/>
          <w:b/>
        </w:rPr>
        <w:t>31 preporuka</w:t>
      </w:r>
      <w:r w:rsidR="00341EB6" w:rsidRPr="006B64B0">
        <w:rPr>
          <w:rFonts w:cs="Arial"/>
          <w:b/>
        </w:rPr>
        <w:t>.</w:t>
      </w:r>
    </w:p>
    <w:p w14:paraId="6FC521EE" w14:textId="77777777" w:rsidR="00BE23E6" w:rsidRPr="003B4E3F" w:rsidRDefault="00BE23E6" w:rsidP="00BE23E6">
      <w:pPr>
        <w:pBdr>
          <w:bottom w:val="single" w:sz="4" w:space="1" w:color="auto"/>
        </w:pBdr>
        <w:ind w:firstLine="567"/>
        <w:rPr>
          <w:rFonts w:ascii="Bookman Old Style" w:hAnsi="Bookman Old Style"/>
          <w:b/>
        </w:rPr>
      </w:pPr>
    </w:p>
    <w:p w14:paraId="78B38950" w14:textId="77777777" w:rsidR="00DE42F8" w:rsidRPr="003B4E3F" w:rsidRDefault="00DE42F8" w:rsidP="000D06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1AA7CAF6" w14:textId="77777777" w:rsidR="00C5384F" w:rsidRPr="003B4E3F" w:rsidRDefault="00C5384F" w:rsidP="000D06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rPr>
      </w:pPr>
    </w:p>
    <w:p w14:paraId="3221ED73" w14:textId="77777777" w:rsidR="00655ED4" w:rsidRPr="003B4E3F" w:rsidRDefault="00DE42F8" w:rsidP="002D5D76">
      <w:pPr>
        <w:shd w:val="clear" w:color="auto" w:fill="D9D9D9" w:themeFill="background1" w:themeFillShade="D9"/>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rPr>
      </w:pPr>
      <w:r w:rsidRPr="003B4E3F">
        <w:rPr>
          <w:rFonts w:eastAsia="Calibri" w:cs="Arial"/>
          <w:b/>
        </w:rPr>
        <w:t>REVIZIJ</w:t>
      </w:r>
      <w:r w:rsidR="00EE4AD9" w:rsidRPr="003B4E3F">
        <w:rPr>
          <w:rFonts w:eastAsia="Calibri" w:cs="Arial"/>
          <w:b/>
        </w:rPr>
        <w:t>E</w:t>
      </w:r>
      <w:r w:rsidRPr="003B4E3F">
        <w:rPr>
          <w:rFonts w:eastAsia="Calibri" w:cs="Arial"/>
          <w:b/>
        </w:rPr>
        <w:t xml:space="preserve"> USKLAĐENOSTI</w:t>
      </w:r>
    </w:p>
    <w:p w14:paraId="5A9F2373" w14:textId="77777777" w:rsidR="002A7B80" w:rsidRPr="003B4E3F" w:rsidRDefault="002A7B80" w:rsidP="000D06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eastAsia="Calibri" w:cs="Arial"/>
          <w:b/>
          <w:highlight w:val="lightGray"/>
        </w:rPr>
      </w:pPr>
    </w:p>
    <w:p w14:paraId="261FE857" w14:textId="77777777" w:rsidR="002A7B80" w:rsidRPr="003B4E3F" w:rsidRDefault="002A7B80" w:rsidP="002A7B80">
      <w:pPr>
        <w:tabs>
          <w:tab w:val="left" w:pos="284"/>
          <w:tab w:val="left" w:pos="567"/>
          <w:tab w:val="left" w:pos="851"/>
        </w:tabs>
      </w:pPr>
      <w:r w:rsidRPr="003B4E3F">
        <w:tab/>
      </w:r>
      <w:r w:rsidRPr="003B4E3F">
        <w:tab/>
        <w:t xml:space="preserve">Tijekom 2022. obavljeno je </w:t>
      </w:r>
      <w:r w:rsidRPr="003B4E3F">
        <w:rPr>
          <w:b/>
        </w:rPr>
        <w:t>sedam revizija</w:t>
      </w:r>
      <w:r w:rsidRPr="003B4E3F">
        <w:t xml:space="preserve"> </w:t>
      </w:r>
      <w:r w:rsidRPr="003B4E3F">
        <w:rPr>
          <w:b/>
        </w:rPr>
        <w:t>usklađenosti</w:t>
      </w:r>
      <w:r w:rsidRPr="003B4E3F">
        <w:t xml:space="preserve">, kojima se provjerava jesu li aktivnosti, financijske transakcije i informacije u skladu s propisima i unutarnjim aktima subjekta revizije. Izražena su </w:t>
      </w:r>
      <w:r w:rsidRPr="00DD7161">
        <w:rPr>
          <w:b/>
        </w:rPr>
        <w:t>dva bezuvjetna i pet uvjetnih mišljenja</w:t>
      </w:r>
      <w:r w:rsidRPr="003B4E3F">
        <w:t xml:space="preserve"> te su subjektima dana </w:t>
      </w:r>
      <w:r w:rsidRPr="003B4E3F">
        <w:rPr>
          <w:b/>
        </w:rPr>
        <w:t>93 naloga i preporuke</w:t>
      </w:r>
      <w:r w:rsidRPr="006B64B0">
        <w:rPr>
          <w:b/>
        </w:rPr>
        <w:t>.</w:t>
      </w:r>
    </w:p>
    <w:p w14:paraId="31212B39" w14:textId="77777777" w:rsidR="00C5384F" w:rsidRPr="003B4E3F" w:rsidRDefault="00C5384F" w:rsidP="002A7B80">
      <w:pPr>
        <w:tabs>
          <w:tab w:val="left" w:pos="284"/>
          <w:tab w:val="left" w:pos="567"/>
          <w:tab w:val="left" w:pos="851"/>
        </w:tabs>
      </w:pPr>
    </w:p>
    <w:p w14:paraId="6083E679" w14:textId="77777777" w:rsidR="00C5384F" w:rsidRPr="003B4E3F" w:rsidRDefault="00C5384F" w:rsidP="00C5384F">
      <w:pPr>
        <w:tabs>
          <w:tab w:val="left" w:pos="284"/>
          <w:tab w:val="left" w:pos="567"/>
          <w:tab w:val="left" w:pos="851"/>
        </w:tabs>
        <w:rPr>
          <w:rFonts w:cs="Arial"/>
        </w:rPr>
      </w:pPr>
      <w:r w:rsidRPr="003B4E3F">
        <w:rPr>
          <w:rFonts w:cs="Arial"/>
        </w:rPr>
        <w:tab/>
      </w:r>
      <w:r w:rsidRPr="003B4E3F">
        <w:rPr>
          <w:rFonts w:cs="Arial"/>
        </w:rPr>
        <w:tab/>
        <w:t>Ured je obavio revizije sljedećih subjekata:</w:t>
      </w:r>
    </w:p>
    <w:p w14:paraId="3F2D95B6" w14:textId="77777777" w:rsidR="00C5384F" w:rsidRPr="003B4E3F" w:rsidRDefault="00C5384F" w:rsidP="00C5384F">
      <w:pPr>
        <w:tabs>
          <w:tab w:val="left" w:pos="284"/>
          <w:tab w:val="left" w:pos="567"/>
          <w:tab w:val="left" w:pos="851"/>
        </w:tabs>
        <w:rPr>
          <w:rFonts w:cs="Arial"/>
        </w:rPr>
      </w:pPr>
      <w:r w:rsidRPr="003B4E3F">
        <w:rPr>
          <w:rFonts w:cs="Arial"/>
        </w:rPr>
        <w:t>–</w:t>
      </w:r>
      <w:r w:rsidRPr="003B4E3F">
        <w:rPr>
          <w:rFonts w:cs="Arial"/>
        </w:rPr>
        <w:tab/>
      </w:r>
      <w:r w:rsidRPr="003B4E3F">
        <w:rPr>
          <w:rFonts w:cs="Arial"/>
        </w:rPr>
        <w:tab/>
        <w:t>jedne lokalne jedinice (Grad Zagreb)</w:t>
      </w:r>
    </w:p>
    <w:p w14:paraId="52D53438" w14:textId="77777777" w:rsidR="00C5384F" w:rsidRPr="003B4E3F" w:rsidRDefault="00C5384F" w:rsidP="00C5384F">
      <w:pPr>
        <w:tabs>
          <w:tab w:val="left" w:pos="284"/>
          <w:tab w:val="left" w:pos="567"/>
          <w:tab w:val="left" w:pos="851"/>
        </w:tabs>
        <w:rPr>
          <w:rFonts w:cs="Arial"/>
        </w:rPr>
      </w:pPr>
      <w:r w:rsidRPr="003B4E3F">
        <w:rPr>
          <w:rFonts w:cs="Arial"/>
        </w:rPr>
        <w:t>–</w:t>
      </w:r>
      <w:r w:rsidRPr="003B4E3F">
        <w:rPr>
          <w:rFonts w:cs="Arial"/>
        </w:rPr>
        <w:tab/>
      </w:r>
      <w:r w:rsidRPr="003B4E3F">
        <w:rPr>
          <w:rFonts w:cs="Arial"/>
        </w:rPr>
        <w:tab/>
        <w:t>šest trgovačkih društava u državnom vlasništvu</w:t>
      </w:r>
      <w:r w:rsidR="001715AE">
        <w:rPr>
          <w:rFonts w:cs="Arial"/>
        </w:rPr>
        <w:t>.</w:t>
      </w:r>
      <w:r w:rsidRPr="003B4E3F">
        <w:rPr>
          <w:rFonts w:cs="Arial"/>
        </w:rPr>
        <w:t xml:space="preserve"> </w:t>
      </w:r>
    </w:p>
    <w:p w14:paraId="58411EA9" w14:textId="77777777" w:rsidR="00C5384F" w:rsidRPr="003B4E3F" w:rsidRDefault="00C5384F" w:rsidP="002A7B80">
      <w:pPr>
        <w:tabs>
          <w:tab w:val="left" w:pos="284"/>
          <w:tab w:val="left" w:pos="567"/>
          <w:tab w:val="left" w:pos="851"/>
        </w:tabs>
      </w:pPr>
    </w:p>
    <w:p w14:paraId="55421CD3" w14:textId="77777777" w:rsidR="00296C72" w:rsidRPr="003B4E3F" w:rsidRDefault="002A7B80" w:rsidP="002A7B80">
      <w:pPr>
        <w:tabs>
          <w:tab w:val="left" w:pos="284"/>
          <w:tab w:val="left" w:pos="567"/>
          <w:tab w:val="left" w:pos="851"/>
        </w:tabs>
      </w:pPr>
      <w:r w:rsidRPr="003B4E3F">
        <w:tab/>
      </w:r>
      <w:r w:rsidRPr="003B4E3F">
        <w:tab/>
      </w:r>
      <w:r w:rsidR="00D405AD" w:rsidRPr="003B4E3F">
        <w:t>U okviru objedinjenog izvješća o reviziji lokalnih jedinica d</w:t>
      </w:r>
      <w:r w:rsidR="00BB7777" w:rsidRPr="003B4E3F">
        <w:t xml:space="preserve">anas je Hrvatskom saboru dostavljeno izvješće o obavljenoj </w:t>
      </w:r>
      <w:r w:rsidR="00BB7777" w:rsidRPr="003B4E3F">
        <w:rPr>
          <w:b/>
        </w:rPr>
        <w:t>r</w:t>
      </w:r>
      <w:r w:rsidR="00296C72" w:rsidRPr="003B4E3F">
        <w:rPr>
          <w:b/>
        </w:rPr>
        <w:t>evizi</w:t>
      </w:r>
      <w:r w:rsidR="00BB7777" w:rsidRPr="003B4E3F">
        <w:rPr>
          <w:b/>
        </w:rPr>
        <w:t>ji</w:t>
      </w:r>
      <w:r w:rsidR="00296C72" w:rsidRPr="003B4E3F">
        <w:rPr>
          <w:b/>
        </w:rPr>
        <w:t xml:space="preserve"> usklađenosti </w:t>
      </w:r>
      <w:r w:rsidR="009C664B" w:rsidRPr="003B4E3F">
        <w:t>poslovanja</w:t>
      </w:r>
      <w:r w:rsidR="009C664B" w:rsidRPr="003B4E3F">
        <w:rPr>
          <w:b/>
        </w:rPr>
        <w:t xml:space="preserve"> </w:t>
      </w:r>
      <w:r w:rsidR="00296C72" w:rsidRPr="003B4E3F">
        <w:rPr>
          <w:b/>
        </w:rPr>
        <w:t>Grada Zagreba</w:t>
      </w:r>
      <w:r w:rsidR="00BB7777" w:rsidRPr="003B4E3F">
        <w:rPr>
          <w:b/>
        </w:rPr>
        <w:t xml:space="preserve">. </w:t>
      </w:r>
      <w:r w:rsidR="00BB7777" w:rsidRPr="003B4E3F">
        <w:t xml:space="preserve">Revizijom su obuhvaćena </w:t>
      </w:r>
      <w:r w:rsidR="00BD08A7">
        <w:t>područja koja</w:t>
      </w:r>
      <w:r w:rsidR="00296C72" w:rsidRPr="003B4E3F">
        <w:t xml:space="preserve"> se odnose na obračun i naplatu potraživanja, stvaranje i podmirenje obveza, financiranje proračunskih korisnika Grada i trgovačkih društava u vlasništvu odnosno suvlasništvu Grada te dodjelu potpora iz proračunskih sredstava. </w:t>
      </w:r>
    </w:p>
    <w:p w14:paraId="6458A5EA" w14:textId="77777777" w:rsidR="005C6150" w:rsidRPr="003B4E3F" w:rsidRDefault="005C6150" w:rsidP="001C1EA4">
      <w:pPr>
        <w:ind w:firstLine="567"/>
      </w:pPr>
    </w:p>
    <w:p w14:paraId="37E1E4FD" w14:textId="77777777" w:rsidR="005C6150" w:rsidRPr="003B4E3F" w:rsidRDefault="005C6150" w:rsidP="001C1EA4">
      <w:pPr>
        <w:ind w:firstLine="567"/>
      </w:pPr>
      <w:r w:rsidRPr="003B4E3F">
        <w:t xml:space="preserve">O usklađenosti poslovanja izraženo je </w:t>
      </w:r>
      <w:r w:rsidRPr="003B4E3F">
        <w:rPr>
          <w:b/>
        </w:rPr>
        <w:t>uvjetno mišljenje</w:t>
      </w:r>
      <w:r w:rsidRPr="006B64B0">
        <w:rPr>
          <w:b/>
        </w:rPr>
        <w:t>.</w:t>
      </w:r>
    </w:p>
    <w:p w14:paraId="701A95B9" w14:textId="77777777" w:rsidR="00296C72" w:rsidRPr="003B4E3F" w:rsidRDefault="00296C72" w:rsidP="00296C72"/>
    <w:p w14:paraId="46EED5EA" w14:textId="77777777" w:rsidR="00296C72" w:rsidRPr="003B4E3F" w:rsidRDefault="00296C72" w:rsidP="001C1EA4">
      <w:pPr>
        <w:ind w:firstLine="567"/>
      </w:pPr>
      <w:r w:rsidRPr="003B4E3F">
        <w:t>Revizijom su, između osta</w:t>
      </w:r>
      <w:r w:rsidR="00CA70AB" w:rsidRPr="003B4E3F">
        <w:t>log</w:t>
      </w:r>
      <w:r w:rsidRPr="003B4E3F">
        <w:t xml:space="preserve">, </w:t>
      </w:r>
      <w:r w:rsidR="005C6150" w:rsidRPr="003B4E3F">
        <w:t xml:space="preserve">utvrđene </w:t>
      </w:r>
      <w:r w:rsidRPr="003B4E3F">
        <w:t>sljedeće nepravilnosti i propusti:</w:t>
      </w:r>
    </w:p>
    <w:p w14:paraId="539147A6" w14:textId="77777777" w:rsidR="00296C72" w:rsidRPr="003B4E3F" w:rsidRDefault="00296C72" w:rsidP="00296C72">
      <w:pPr>
        <w:ind w:left="567" w:hanging="567"/>
      </w:pPr>
      <w:r w:rsidRPr="003B4E3F">
        <w:t>–</w:t>
      </w:r>
      <w:r w:rsidRPr="003B4E3F">
        <w:tab/>
      </w:r>
      <w:r w:rsidR="00CA70AB" w:rsidRPr="003B4E3F">
        <w:t>u</w:t>
      </w:r>
      <w:r w:rsidRPr="003B4E3F">
        <w:t xml:space="preserve"> financijskim izvještajima nisu iskazana potraživanja u iznosu od 78.489.437,00 kn,  obveze u iznosu od 43.973.049,00 kn i rashodi u iznosu od 24.973.959,00 kn </w:t>
      </w:r>
    </w:p>
    <w:p w14:paraId="07769CC0" w14:textId="77777777" w:rsidR="00296C72" w:rsidRPr="003B4E3F" w:rsidRDefault="00296C72" w:rsidP="00296C72">
      <w:pPr>
        <w:ind w:left="567" w:hanging="567"/>
      </w:pPr>
      <w:r w:rsidRPr="003B4E3F">
        <w:t>–</w:t>
      </w:r>
      <w:r w:rsidRPr="003B4E3F">
        <w:tab/>
      </w:r>
      <w:r w:rsidR="00CA70AB" w:rsidRPr="003B4E3F">
        <w:t>n</w:t>
      </w:r>
      <w:r w:rsidRPr="003B4E3F">
        <w:t>aplatu pojedinih potraživanja obavlja</w:t>
      </w:r>
      <w:r w:rsidR="00CA70AB" w:rsidRPr="003B4E3F">
        <w:t>o je</w:t>
      </w:r>
      <w:r w:rsidRPr="003B4E3F">
        <w:t xml:space="preserve"> Grad, a pojed</w:t>
      </w:r>
      <w:r w:rsidR="00CA70AB" w:rsidRPr="003B4E3F">
        <w:t>inih društvo u vlasništvu Grada; j</w:t>
      </w:r>
      <w:r w:rsidRPr="003B4E3F">
        <w:t>ednakim mjerama naplate nisu obuhvaćena sva potraživanja</w:t>
      </w:r>
      <w:r w:rsidR="00CA70AB" w:rsidRPr="003B4E3F">
        <w:t>; z</w:t>
      </w:r>
      <w:r w:rsidRPr="003B4E3F">
        <w:t>a pojedina potraživanja ne postoji evidencija pokren</w:t>
      </w:r>
      <w:r w:rsidR="00CA70AB" w:rsidRPr="003B4E3F">
        <w:t>utih postupaka prisilne naplate; nije uspostavljen</w:t>
      </w:r>
      <w:r w:rsidRPr="003B4E3F">
        <w:t xml:space="preserve"> informatički sustav za </w:t>
      </w:r>
      <w:r w:rsidR="00CA70AB" w:rsidRPr="003B4E3F">
        <w:t>vođenje</w:t>
      </w:r>
      <w:r w:rsidRPr="003B4E3F">
        <w:t xml:space="preserve"> evidencij</w:t>
      </w:r>
      <w:r w:rsidR="00CA70AB" w:rsidRPr="003B4E3F">
        <w:t>e</w:t>
      </w:r>
      <w:r w:rsidRPr="003B4E3F">
        <w:t xml:space="preserve"> potraživanja po obveznicima te evidencija provedenih mjera naplate po obveznicima i ročnosti, nije ustrojeno centralizirano praćenje naplate potraživanja i izvješćivanje o naplati zbog čega postupci poduzimanja mjera naplate </w:t>
      </w:r>
      <w:r w:rsidR="00CA70AB" w:rsidRPr="003B4E3F">
        <w:t>na razini Grada nisu usklađeni</w:t>
      </w:r>
    </w:p>
    <w:p w14:paraId="6C682560" w14:textId="77777777" w:rsidR="00296C72" w:rsidRPr="003B4E3F" w:rsidRDefault="00CA70AB" w:rsidP="00296C72">
      <w:pPr>
        <w:ind w:left="567" w:hanging="567"/>
      </w:pPr>
      <w:r w:rsidRPr="003B4E3F">
        <w:t>–</w:t>
      </w:r>
      <w:r w:rsidRPr="003B4E3F">
        <w:tab/>
        <w:t>p</w:t>
      </w:r>
      <w:r w:rsidR="00296C72" w:rsidRPr="003B4E3F">
        <w:t xml:space="preserve">ojedine obveze nisu plaćene po redoslijedu dospijeća, za račune plaćene nakon roka dospijeća dobavljači </w:t>
      </w:r>
      <w:r w:rsidRPr="003B4E3F">
        <w:t xml:space="preserve">su </w:t>
      </w:r>
      <w:r w:rsidR="00296C72" w:rsidRPr="003B4E3F">
        <w:t xml:space="preserve">obračunavali zatezne kamate, a istodobno su </w:t>
      </w:r>
      <w:r w:rsidR="002505E7" w:rsidRPr="003B4E3F">
        <w:t>pojedine</w:t>
      </w:r>
      <w:r w:rsidR="00296C72" w:rsidRPr="003B4E3F">
        <w:t xml:space="preserve"> obveze</w:t>
      </w:r>
      <w:r w:rsidRPr="003B4E3F">
        <w:t xml:space="preserve"> podmirene prije roka dospijeća</w:t>
      </w:r>
      <w:r w:rsidR="00296C72" w:rsidRPr="003B4E3F">
        <w:t xml:space="preserve"> </w:t>
      </w:r>
    </w:p>
    <w:p w14:paraId="726EB37B" w14:textId="77777777" w:rsidR="00C5384F" w:rsidRPr="003B4E3F" w:rsidRDefault="00C5384F" w:rsidP="00296C72">
      <w:pPr>
        <w:ind w:left="567" w:hanging="567"/>
      </w:pPr>
    </w:p>
    <w:p w14:paraId="1BE86D32" w14:textId="77777777" w:rsidR="00296C72" w:rsidRPr="003B4E3F" w:rsidRDefault="001C1EA4" w:rsidP="00296C72">
      <w:pPr>
        <w:ind w:left="567" w:hanging="567"/>
      </w:pPr>
      <w:r w:rsidRPr="003B4E3F">
        <w:t>–</w:t>
      </w:r>
      <w:r w:rsidRPr="003B4E3F">
        <w:tab/>
      </w:r>
      <w:r w:rsidR="00CA70AB" w:rsidRPr="003B4E3F">
        <w:t xml:space="preserve">pokriće manjka prihoda ostvarenog do konca 2019. </w:t>
      </w:r>
      <w:r w:rsidR="00296C72" w:rsidRPr="003B4E3F">
        <w:t>u iznosu od 1.303.915.375,00 kn</w:t>
      </w:r>
      <w:r w:rsidR="00CA70AB" w:rsidRPr="003B4E3F">
        <w:t xml:space="preserve"> planirano je od 2022. do 2025.</w:t>
      </w:r>
      <w:r w:rsidR="00296C72" w:rsidRPr="003B4E3F">
        <w:t>, a</w:t>
      </w:r>
      <w:r w:rsidR="00CA70AB" w:rsidRPr="003B4E3F">
        <w:t>li</w:t>
      </w:r>
      <w:r w:rsidR="00296C72" w:rsidRPr="003B4E3F">
        <w:t xml:space="preserve"> financijski učinci koji bi se treba</w:t>
      </w:r>
      <w:r w:rsidR="00CA70AB" w:rsidRPr="003B4E3F">
        <w:t>li</w:t>
      </w:r>
      <w:r w:rsidR="00296C72" w:rsidRPr="003B4E3F">
        <w:t xml:space="preserve"> postići i osobe odgovorne za provođenje i praćenje </w:t>
      </w:r>
      <w:r w:rsidR="00CA70AB" w:rsidRPr="003B4E3F">
        <w:t xml:space="preserve">planiranih mjera </w:t>
      </w:r>
      <w:r w:rsidR="00296C72" w:rsidRPr="003B4E3F">
        <w:t xml:space="preserve">nisu navedene niti je utvrđena obveza izvještavanja o provedbi mjera po godinama   </w:t>
      </w:r>
    </w:p>
    <w:p w14:paraId="3EB1E637" w14:textId="77777777" w:rsidR="00296C72" w:rsidRPr="003B4E3F" w:rsidRDefault="007D6E44" w:rsidP="00296C72">
      <w:pPr>
        <w:ind w:left="567" w:hanging="567"/>
      </w:pPr>
      <w:r w:rsidRPr="003B4E3F">
        <w:t>–</w:t>
      </w:r>
      <w:r w:rsidRPr="003B4E3F">
        <w:tab/>
        <w:t>r</w:t>
      </w:r>
      <w:r w:rsidR="00296C72" w:rsidRPr="003B4E3F">
        <w:t>ashod</w:t>
      </w:r>
      <w:r w:rsidR="00EF0B15">
        <w:t xml:space="preserve">i za subvencije ostvareni su </w:t>
      </w:r>
      <w:r w:rsidR="00296C72" w:rsidRPr="003B4E3F">
        <w:t>51.584.355,00 kn i</w:t>
      </w:r>
      <w:r w:rsidR="00891A8F" w:rsidRPr="003B4E3F">
        <w:t>li 5,7 % više u odnosu na plan</w:t>
      </w:r>
    </w:p>
    <w:p w14:paraId="49D997A8" w14:textId="77777777" w:rsidR="00296C72" w:rsidRPr="003B4E3F" w:rsidRDefault="007D6E44" w:rsidP="00296C72">
      <w:pPr>
        <w:ind w:left="567" w:hanging="567"/>
      </w:pPr>
      <w:r w:rsidRPr="003B4E3F">
        <w:t>–</w:t>
      </w:r>
      <w:r w:rsidRPr="003B4E3F">
        <w:tab/>
        <w:t>t</w:t>
      </w:r>
      <w:r w:rsidR="00296C72" w:rsidRPr="003B4E3F">
        <w:t>rgovačkom društvu u vlasništvu Grada (Zagrebački inovacijski centar d.o.o.) doznačene su subvencije u iznosu od 6.500.000,00 kn</w:t>
      </w:r>
      <w:r w:rsidRPr="003B4E3F">
        <w:t>,</w:t>
      </w:r>
      <w:r w:rsidR="00296C72" w:rsidRPr="003B4E3F">
        <w:t xml:space="preserve"> a da prethodno nije uređeno koji </w:t>
      </w:r>
      <w:r w:rsidR="006B64B0" w:rsidRPr="003B4E3F">
        <w:t>će se</w:t>
      </w:r>
      <w:r w:rsidR="006B64B0">
        <w:t xml:space="preserve"> </w:t>
      </w:r>
      <w:r w:rsidR="00296C72" w:rsidRPr="003B4E3F">
        <w:t xml:space="preserve">troškovi društva </w:t>
      </w:r>
      <w:r w:rsidR="00891A8F" w:rsidRPr="003B4E3F">
        <w:t>financirati iz subvencije</w:t>
      </w:r>
    </w:p>
    <w:p w14:paraId="3B9BF367" w14:textId="77777777" w:rsidR="00296C72" w:rsidRPr="003B4E3F" w:rsidRDefault="007D6E44" w:rsidP="00296C72">
      <w:pPr>
        <w:ind w:left="567" w:hanging="567"/>
      </w:pPr>
      <w:r w:rsidRPr="003B4E3F">
        <w:t>–</w:t>
      </w:r>
      <w:r w:rsidRPr="003B4E3F">
        <w:tab/>
        <w:t>z</w:t>
      </w:r>
      <w:r w:rsidR="00296C72" w:rsidRPr="003B4E3F">
        <w:t>a izgradnju žičare, Zagrebački električni tramvaj se koncem 2019. dugoročno zadužio u iznosu od 537.000.000,00 kn, Grad je jamac z</w:t>
      </w:r>
      <w:r w:rsidRPr="003B4E3F">
        <w:t xml:space="preserve">a 80,0 % svih obveza po kreditu; </w:t>
      </w:r>
      <w:r w:rsidR="00BA2659" w:rsidRPr="003B4E3F">
        <w:t>međutim, putem kapitalnih pomoći doznačenih u 2021. Zagrebačkom električnom tramvaju u iznosu od 39.727.111,00 kn Grad je otplaćivao dio anuiteta kredita, iz čega proizlazi da se Grad posredno zadužio na višegodišnje razdoblje</w:t>
      </w:r>
      <w:r w:rsidR="00296C72" w:rsidRPr="003B4E3F">
        <w:t xml:space="preserve"> </w:t>
      </w:r>
    </w:p>
    <w:p w14:paraId="68D59B6B" w14:textId="77777777" w:rsidR="00296C72" w:rsidRPr="003B4E3F" w:rsidRDefault="007D6E44" w:rsidP="00296C72">
      <w:pPr>
        <w:ind w:left="567" w:hanging="567"/>
      </w:pPr>
      <w:r w:rsidRPr="003B4E3F">
        <w:t>–</w:t>
      </w:r>
      <w:r w:rsidRPr="003B4E3F">
        <w:tab/>
        <w:t>s</w:t>
      </w:r>
      <w:r w:rsidR="00296C72" w:rsidRPr="003B4E3F">
        <w:t xml:space="preserve">ustavi kontrola kod provjera korištenja potpora za očuvanje i razvoj </w:t>
      </w:r>
      <w:r w:rsidRPr="003B4E3F">
        <w:t>pojedinih</w:t>
      </w:r>
      <w:r w:rsidR="00296C72" w:rsidRPr="003B4E3F">
        <w:t xml:space="preserve"> obrtničkih djelatnosti nisu bili zadovoljavajući. </w:t>
      </w:r>
    </w:p>
    <w:p w14:paraId="65B85260" w14:textId="77777777" w:rsidR="00296C72" w:rsidRPr="003B4E3F" w:rsidRDefault="00296C72" w:rsidP="00296C72">
      <w:pPr>
        <w:ind w:left="567" w:hanging="567"/>
      </w:pPr>
    </w:p>
    <w:p w14:paraId="6B3D2C67" w14:textId="77777777" w:rsidR="00296C72" w:rsidRPr="003B4E3F" w:rsidRDefault="00296C72" w:rsidP="006B0BB3">
      <w:pPr>
        <w:pBdr>
          <w:bottom w:val="single" w:sz="4" w:space="1" w:color="auto"/>
        </w:pBdr>
        <w:ind w:firstLine="567"/>
        <w:rPr>
          <w:b/>
        </w:rPr>
      </w:pPr>
      <w:r w:rsidRPr="003B4E3F">
        <w:t xml:space="preserve">Za utvrđene nepravilnosti i propuste </w:t>
      </w:r>
      <w:r w:rsidR="00DD7161">
        <w:t>dano</w:t>
      </w:r>
      <w:r w:rsidRPr="003B4E3F">
        <w:t xml:space="preserve"> je </w:t>
      </w:r>
      <w:r w:rsidRPr="003B4E3F">
        <w:rPr>
          <w:b/>
        </w:rPr>
        <w:t xml:space="preserve">18 naloga i preporuka. </w:t>
      </w:r>
    </w:p>
    <w:p w14:paraId="24DD4B1A" w14:textId="77777777" w:rsidR="001C1EA4" w:rsidRPr="003B4E3F" w:rsidRDefault="001C1EA4" w:rsidP="001C1EA4">
      <w:pPr>
        <w:pBdr>
          <w:bottom w:val="single" w:sz="4" w:space="1" w:color="auto"/>
        </w:pBdr>
      </w:pPr>
    </w:p>
    <w:p w14:paraId="5896FCA2" w14:textId="77777777" w:rsidR="000E0B66" w:rsidRPr="003B4E3F" w:rsidRDefault="000E0B66" w:rsidP="00CF291F">
      <w:pPr>
        <w:ind w:firstLine="567"/>
        <w:rPr>
          <w:rFonts w:cs="Arial"/>
        </w:rPr>
      </w:pPr>
    </w:p>
    <w:p w14:paraId="3366CB0A" w14:textId="77777777" w:rsidR="00CD6159" w:rsidRPr="003B4E3F" w:rsidRDefault="00CD6159" w:rsidP="00CF291F">
      <w:pPr>
        <w:ind w:firstLine="567"/>
        <w:rPr>
          <w:rFonts w:cs="Arial"/>
        </w:rPr>
      </w:pPr>
    </w:p>
    <w:p w14:paraId="0987FF99" w14:textId="77777777" w:rsidR="00693029" w:rsidRPr="003B4E3F" w:rsidRDefault="000E0B66" w:rsidP="00912856">
      <w:pPr>
        <w:shd w:val="clear" w:color="auto" w:fill="D9D9D9" w:themeFill="background1" w:themeFillShade="D9"/>
        <w:ind w:firstLine="567"/>
        <w:rPr>
          <w:rFonts w:cs="Arial"/>
          <w:b/>
        </w:rPr>
      </w:pPr>
      <w:r w:rsidRPr="003B4E3F">
        <w:rPr>
          <w:rFonts w:cs="Arial"/>
          <w:b/>
        </w:rPr>
        <w:t>PROVJERA PROVEDBE NALOGA I PREPORUKA</w:t>
      </w:r>
      <w:r w:rsidR="00D636DC" w:rsidRPr="003B4E3F">
        <w:rPr>
          <w:rFonts w:cs="Arial"/>
          <w:b/>
        </w:rPr>
        <w:t xml:space="preserve"> </w:t>
      </w:r>
    </w:p>
    <w:p w14:paraId="41655691" w14:textId="77777777" w:rsidR="002A7B80" w:rsidRPr="003B4E3F" w:rsidRDefault="002A7B80" w:rsidP="00CF291F">
      <w:pPr>
        <w:ind w:firstLine="567"/>
        <w:rPr>
          <w:rFonts w:cs="Arial"/>
          <w:b/>
        </w:rPr>
      </w:pPr>
    </w:p>
    <w:p w14:paraId="67B6C52D" w14:textId="77777777" w:rsidR="00704B36" w:rsidRPr="003B4E3F" w:rsidRDefault="002A7B80" w:rsidP="002A7B80">
      <w:pPr>
        <w:tabs>
          <w:tab w:val="left" w:pos="284"/>
          <w:tab w:val="left" w:pos="567"/>
          <w:tab w:val="left" w:pos="851"/>
        </w:tabs>
      </w:pPr>
      <w:r w:rsidRPr="003B4E3F">
        <w:tab/>
      </w:r>
      <w:r w:rsidRPr="003B4E3F">
        <w:tab/>
      </w:r>
      <w:r w:rsidRPr="003B4E3F">
        <w:rPr>
          <w:rFonts w:cs="Arial"/>
        </w:rPr>
        <w:t>Ured je tijekom 2022. prema Godišnjem programu i planu rada obavljao provjeru provedbe naloga i preporuka danih subjektima u prošlim revizijama. Osim što je provjera provedbe naloga i preporuka obavljana u okviru redovnih financijskih revizija i revizija usklađenosti</w:t>
      </w:r>
      <w:r w:rsidR="00B27865">
        <w:rPr>
          <w:rFonts w:cs="Arial"/>
        </w:rPr>
        <w:t>,</w:t>
      </w:r>
      <w:r w:rsidRPr="003B4E3F">
        <w:rPr>
          <w:rFonts w:cs="Arial"/>
        </w:rPr>
        <w:t xml:space="preserve"> obavljana je i u okviru zasebnih provjera</w:t>
      </w:r>
      <w:r w:rsidR="00704B36" w:rsidRPr="003B4E3F">
        <w:rPr>
          <w:rFonts w:cs="Arial"/>
        </w:rPr>
        <w:t xml:space="preserve">, za naloge i preporuke </w:t>
      </w:r>
      <w:r w:rsidR="00704B36" w:rsidRPr="003B4E3F">
        <w:rPr>
          <w:rFonts w:cs="Arial"/>
          <w:b/>
        </w:rPr>
        <w:t>dane u prošlim financijskim revizijama i revizijama učinkovitosti</w:t>
      </w:r>
      <w:r w:rsidR="00704B36" w:rsidRPr="00B27865">
        <w:rPr>
          <w:rFonts w:cs="Arial"/>
          <w:b/>
        </w:rPr>
        <w:t>.</w:t>
      </w:r>
    </w:p>
    <w:p w14:paraId="69B73AA5" w14:textId="77777777" w:rsidR="00704B36" w:rsidRPr="003B4E3F" w:rsidRDefault="00704B36" w:rsidP="002A7B80">
      <w:pPr>
        <w:tabs>
          <w:tab w:val="left" w:pos="284"/>
          <w:tab w:val="left" w:pos="567"/>
          <w:tab w:val="left" w:pos="851"/>
        </w:tabs>
      </w:pPr>
    </w:p>
    <w:p w14:paraId="3551A9FA" w14:textId="77777777" w:rsidR="00BB2F0A" w:rsidRPr="003B4E3F" w:rsidRDefault="00704B36" w:rsidP="002A7B80">
      <w:pPr>
        <w:tabs>
          <w:tab w:val="left" w:pos="284"/>
          <w:tab w:val="left" w:pos="567"/>
          <w:tab w:val="left" w:pos="851"/>
        </w:tabs>
      </w:pPr>
      <w:r w:rsidRPr="003B4E3F">
        <w:tab/>
      </w:r>
      <w:r w:rsidRPr="003B4E3F">
        <w:tab/>
        <w:t>Tako su o</w:t>
      </w:r>
      <w:r w:rsidR="002A7B80" w:rsidRPr="003B4E3F">
        <w:t xml:space="preserve">bavljene zasebne </w:t>
      </w:r>
      <w:r w:rsidR="002A7B80" w:rsidRPr="003B4E3F">
        <w:rPr>
          <w:rFonts w:cs="Arial"/>
        </w:rPr>
        <w:t xml:space="preserve">provjere provedbe naloga i preporuka </w:t>
      </w:r>
      <w:r w:rsidR="002A7B80" w:rsidRPr="003B4E3F">
        <w:rPr>
          <w:rFonts w:cs="Arial"/>
          <w:b/>
        </w:rPr>
        <w:t>danih u prošlim financijskim revizijama 74 lokalne jedinice za 2018. i 2019. (dvije županije, osam gradova i 64 općine).</w:t>
      </w:r>
    </w:p>
    <w:p w14:paraId="18F2B417" w14:textId="77777777" w:rsidR="00D636DC" w:rsidRPr="003B4E3F" w:rsidRDefault="00D636DC" w:rsidP="00D636DC">
      <w:pPr>
        <w:ind w:firstLine="567"/>
        <w:rPr>
          <w:rFonts w:cs="Arial"/>
        </w:rPr>
      </w:pPr>
      <w:r w:rsidRPr="003B4E3F">
        <w:rPr>
          <w:rFonts w:cs="Arial"/>
        </w:rPr>
        <w:t>Cilj provjere provedbe naloga i preporuka bio je provjeriti jesu li dani nalozi i preporuke provedeni u rokovima i na način naveden u planu provedbe naloga i preporuka te jesu li lokalne jedinice o provedbi naloga i preporuka izvještavale Ured u roku od 30 dana od planiranog vremena provedbe, u skladu s odredbama Zakona o Državnom uredu za reviziju.</w:t>
      </w:r>
    </w:p>
    <w:p w14:paraId="31F388C9" w14:textId="77777777" w:rsidR="00BB2F0A" w:rsidRPr="003B4E3F" w:rsidRDefault="00BB2F0A" w:rsidP="00BB2F0A">
      <w:pPr>
        <w:ind w:right="3" w:firstLine="567"/>
        <w:rPr>
          <w:rFonts w:cs="Arial"/>
        </w:rPr>
      </w:pPr>
    </w:p>
    <w:p w14:paraId="66D343DC" w14:textId="77777777" w:rsidR="00BE73FC" w:rsidRPr="003B4E3F" w:rsidRDefault="00BE73FC" w:rsidP="00BE73FC">
      <w:pPr>
        <w:ind w:firstLine="567"/>
        <w:rPr>
          <w:rFonts w:cs="Arial"/>
        </w:rPr>
      </w:pPr>
      <w:r w:rsidRPr="003B4E3F">
        <w:rPr>
          <w:rFonts w:cs="Arial"/>
        </w:rPr>
        <w:t>Provjerom provedbe naloga i preporuka utvrđeno je da je</w:t>
      </w:r>
      <w:r w:rsidR="002D63C6">
        <w:rPr>
          <w:rFonts w:cs="Arial"/>
        </w:rPr>
        <w:t>,</w:t>
      </w:r>
      <w:r w:rsidRPr="003B4E3F">
        <w:rPr>
          <w:rFonts w:cs="Arial"/>
        </w:rPr>
        <w:t xml:space="preserve"> od </w:t>
      </w:r>
      <w:r w:rsidRPr="003B4E3F">
        <w:rPr>
          <w:rFonts w:cs="Arial"/>
          <w:b/>
        </w:rPr>
        <w:t>1 248 naloga i preporuka</w:t>
      </w:r>
      <w:r w:rsidR="002D63C6">
        <w:rPr>
          <w:rFonts w:cs="Arial"/>
          <w:b/>
        </w:rPr>
        <w:t>,</w:t>
      </w:r>
      <w:r w:rsidRPr="003B4E3F">
        <w:rPr>
          <w:rFonts w:cs="Arial"/>
        </w:rPr>
        <w:t xml:space="preserve"> </w:t>
      </w:r>
      <w:r w:rsidRPr="003B4E3F">
        <w:rPr>
          <w:rFonts w:cs="Arial"/>
          <w:b/>
        </w:rPr>
        <w:t xml:space="preserve">provedeno </w:t>
      </w:r>
      <w:r w:rsidRPr="003B4E3F">
        <w:rPr>
          <w:rFonts w:cs="Arial"/>
        </w:rPr>
        <w:t xml:space="preserve">(u roku i nakon roka) </w:t>
      </w:r>
      <w:r w:rsidRPr="003B4E3F">
        <w:rPr>
          <w:rFonts w:cs="Arial"/>
          <w:b/>
        </w:rPr>
        <w:t>850 ili 68,1 %</w:t>
      </w:r>
      <w:r w:rsidRPr="003B4E3F">
        <w:rPr>
          <w:rFonts w:cs="Arial"/>
        </w:rPr>
        <w:t xml:space="preserve">, </w:t>
      </w:r>
      <w:r w:rsidRPr="003B4E3F">
        <w:rPr>
          <w:rFonts w:cs="Arial"/>
          <w:b/>
        </w:rPr>
        <w:t>djelomično</w:t>
      </w:r>
      <w:r w:rsidR="0081290E">
        <w:rPr>
          <w:rFonts w:cs="Arial"/>
          <w:b/>
        </w:rPr>
        <w:t xml:space="preserve"> je</w:t>
      </w:r>
      <w:r w:rsidRPr="003B4E3F">
        <w:rPr>
          <w:rFonts w:cs="Arial"/>
          <w:b/>
        </w:rPr>
        <w:t xml:space="preserve"> provedeno</w:t>
      </w:r>
      <w:r w:rsidRPr="003B4E3F">
        <w:rPr>
          <w:rFonts w:cs="Arial"/>
        </w:rPr>
        <w:t xml:space="preserve"> </w:t>
      </w:r>
      <w:r w:rsidRPr="003B4E3F">
        <w:rPr>
          <w:rFonts w:cs="Arial"/>
          <w:b/>
        </w:rPr>
        <w:t>190 ili 15,2 %, u postupku provedbe</w:t>
      </w:r>
      <w:r w:rsidRPr="003B4E3F">
        <w:rPr>
          <w:rFonts w:cs="Arial"/>
        </w:rPr>
        <w:t xml:space="preserve"> </w:t>
      </w:r>
      <w:r w:rsidRPr="003B4E3F">
        <w:rPr>
          <w:rFonts w:cs="Arial"/>
          <w:b/>
        </w:rPr>
        <w:t>je</w:t>
      </w:r>
      <w:r w:rsidRPr="003B4E3F">
        <w:rPr>
          <w:rFonts w:cs="Arial"/>
        </w:rPr>
        <w:t xml:space="preserve"> </w:t>
      </w:r>
      <w:r w:rsidRPr="003B4E3F">
        <w:rPr>
          <w:rFonts w:cs="Arial"/>
          <w:b/>
        </w:rPr>
        <w:t>deset ili 0,8 %</w:t>
      </w:r>
      <w:r w:rsidRPr="003B4E3F">
        <w:rPr>
          <w:rFonts w:cs="Arial"/>
        </w:rPr>
        <w:t xml:space="preserve">, </w:t>
      </w:r>
      <w:r w:rsidRPr="003B4E3F">
        <w:rPr>
          <w:rFonts w:cs="Arial"/>
          <w:b/>
        </w:rPr>
        <w:t>nije provedeno</w:t>
      </w:r>
      <w:r w:rsidRPr="003B4E3F">
        <w:rPr>
          <w:rFonts w:cs="Arial"/>
        </w:rPr>
        <w:t xml:space="preserve"> </w:t>
      </w:r>
      <w:r w:rsidRPr="003B4E3F">
        <w:rPr>
          <w:rFonts w:cs="Arial"/>
          <w:b/>
        </w:rPr>
        <w:t>153 ili 12,3 %</w:t>
      </w:r>
      <w:r w:rsidRPr="002D63C6">
        <w:rPr>
          <w:rFonts w:cs="Arial"/>
        </w:rPr>
        <w:t>,</w:t>
      </w:r>
      <w:r w:rsidRPr="003B4E3F">
        <w:rPr>
          <w:rFonts w:cs="Arial"/>
        </w:rPr>
        <w:t xml:space="preserve"> a </w:t>
      </w:r>
      <w:r w:rsidRPr="003B4E3F">
        <w:rPr>
          <w:rFonts w:cs="Arial"/>
          <w:b/>
        </w:rPr>
        <w:t>45 ili 3,6 %</w:t>
      </w:r>
      <w:r w:rsidRPr="003B4E3F">
        <w:rPr>
          <w:rFonts w:cs="Arial"/>
        </w:rPr>
        <w:t xml:space="preserve"> naloga i preporuka </w:t>
      </w:r>
      <w:r w:rsidRPr="003B4E3F">
        <w:rPr>
          <w:rFonts w:cs="Arial"/>
          <w:b/>
        </w:rPr>
        <w:t>nije primjenjivo</w:t>
      </w:r>
      <w:r w:rsidRPr="003B4E3F">
        <w:rPr>
          <w:rFonts w:cs="Arial"/>
        </w:rPr>
        <w:t xml:space="preserve"> (zbog izmjene propisa ili lokalne jedinice nisu imale aktivnosti za koje su u financijskoj reviziji dani nalozi i preporuke). Sedam lokalnih jedinica provelo je sve naloge i preporuke, a deset lokalnih jedinica provelo je manje od </w:t>
      </w:r>
      <w:r w:rsidR="002D63C6">
        <w:rPr>
          <w:rFonts w:cs="Arial"/>
        </w:rPr>
        <w:t xml:space="preserve"> </w:t>
      </w:r>
      <w:r w:rsidRPr="003B4E3F">
        <w:rPr>
          <w:rFonts w:cs="Arial"/>
        </w:rPr>
        <w:t>50,0 % naloga i preporuka.</w:t>
      </w:r>
    </w:p>
    <w:p w14:paraId="51DF3BA4" w14:textId="77777777" w:rsidR="000E0B66" w:rsidRPr="003B4E3F" w:rsidRDefault="000E0B66" w:rsidP="00CF291F">
      <w:pPr>
        <w:ind w:firstLine="567"/>
        <w:rPr>
          <w:rFonts w:cs="Arial"/>
          <w:b/>
        </w:rPr>
      </w:pPr>
    </w:p>
    <w:p w14:paraId="7BFFF1EB" w14:textId="77777777" w:rsidR="00543798" w:rsidRDefault="00543798" w:rsidP="00543798">
      <w:pPr>
        <w:ind w:firstLine="567"/>
        <w:rPr>
          <w:rFonts w:cs="Arial"/>
        </w:rPr>
      </w:pPr>
      <w:r w:rsidRPr="003B4E3F">
        <w:rPr>
          <w:rFonts w:cs="Arial"/>
        </w:rPr>
        <w:t>Također, obavljen</w:t>
      </w:r>
      <w:r w:rsidR="002A7B80" w:rsidRPr="003B4E3F">
        <w:rPr>
          <w:rFonts w:cs="Arial"/>
        </w:rPr>
        <w:t>e su zasebne</w:t>
      </w:r>
      <w:r w:rsidRPr="003B4E3F">
        <w:rPr>
          <w:rFonts w:cs="Arial"/>
        </w:rPr>
        <w:t xml:space="preserve"> provjer</w:t>
      </w:r>
      <w:r w:rsidR="002A7B80" w:rsidRPr="003B4E3F">
        <w:rPr>
          <w:rFonts w:cs="Arial"/>
        </w:rPr>
        <w:t>e</w:t>
      </w:r>
      <w:r w:rsidRPr="003B4E3F">
        <w:rPr>
          <w:rFonts w:cs="Arial"/>
        </w:rPr>
        <w:t xml:space="preserve"> provedbe naloga i preporuka </w:t>
      </w:r>
      <w:r w:rsidRPr="003B4E3F">
        <w:rPr>
          <w:rFonts w:cs="Arial"/>
          <w:b/>
        </w:rPr>
        <w:t>danih u reviziji učinkovitosti</w:t>
      </w:r>
      <w:r w:rsidRPr="003B4E3F">
        <w:rPr>
          <w:rFonts w:cs="Arial"/>
        </w:rPr>
        <w:t xml:space="preserve"> </w:t>
      </w:r>
      <w:r w:rsidRPr="003B4E3F">
        <w:rPr>
          <w:rFonts w:cs="Arial"/>
          <w:b/>
        </w:rPr>
        <w:t>upravljanja i raspolaganja nogometnim stadionima i igralištima u vlasništvu lokalnih jedinica</w:t>
      </w:r>
      <w:r w:rsidRPr="003B4E3F">
        <w:rPr>
          <w:rFonts w:cs="Arial"/>
        </w:rPr>
        <w:t xml:space="preserve"> u 2017. i 2018., </w:t>
      </w:r>
      <w:r w:rsidR="00B90119" w:rsidRPr="003B4E3F">
        <w:rPr>
          <w:rFonts w:cs="Arial"/>
        </w:rPr>
        <w:t>na području 19 županija i Grada Zagreba koje su u vlasništvu imale nogometne stadione i igrališta, odnosno obavljena je provjera za 112 gradova, 278 općina i Grad Zagreb</w:t>
      </w:r>
      <w:r w:rsidRPr="003B4E3F">
        <w:rPr>
          <w:rFonts w:cs="Arial"/>
          <w:b/>
        </w:rPr>
        <w:t xml:space="preserve"> (ukupno 391 jedinica)</w:t>
      </w:r>
      <w:r w:rsidRPr="0024379A">
        <w:rPr>
          <w:rFonts w:cs="Arial"/>
        </w:rPr>
        <w:t>.</w:t>
      </w:r>
      <w:r w:rsidRPr="003B4E3F">
        <w:rPr>
          <w:rFonts w:cs="Arial"/>
          <w:b/>
        </w:rPr>
        <w:t xml:space="preserve"> </w:t>
      </w:r>
      <w:r w:rsidR="00DD7161" w:rsidRPr="00DD7161">
        <w:rPr>
          <w:rFonts w:cs="Arial"/>
        </w:rPr>
        <w:t>N</w:t>
      </w:r>
      <w:r w:rsidR="00B90119" w:rsidRPr="003B4E3F">
        <w:rPr>
          <w:rFonts w:cs="Arial"/>
        </w:rPr>
        <w:t>isu bile obuhvaćene lokalne jedinice na području Sisačko-moslavačke županije zbog posljedica uzrokovanih potresom na njezinu području.</w:t>
      </w:r>
    </w:p>
    <w:p w14:paraId="24F0C16E" w14:textId="77777777" w:rsidR="007732A6" w:rsidRPr="00A56318" w:rsidRDefault="007732A6" w:rsidP="00B61A07">
      <w:pPr>
        <w:pStyle w:val="Odlomakpopisa"/>
        <w:ind w:left="1290"/>
        <w:rPr>
          <w:rFonts w:cs="Arial"/>
        </w:rPr>
      </w:pPr>
    </w:p>
    <w:p w14:paraId="43395295" w14:textId="77777777" w:rsidR="00543798" w:rsidRPr="003B4E3F" w:rsidRDefault="00543798" w:rsidP="00543798">
      <w:pPr>
        <w:ind w:firstLine="567"/>
        <w:rPr>
          <w:rFonts w:cs="Arial"/>
        </w:rPr>
      </w:pPr>
      <w:r w:rsidRPr="003B4E3F">
        <w:rPr>
          <w:rFonts w:cs="Arial"/>
        </w:rPr>
        <w:t xml:space="preserve">Provjerom provedbe naloga i preporuka danih u </w:t>
      </w:r>
      <w:r w:rsidRPr="003B4E3F">
        <w:rPr>
          <w:rFonts w:cs="Arial"/>
          <w:b/>
        </w:rPr>
        <w:t>reviziji učinkovitosti</w:t>
      </w:r>
      <w:r w:rsidRPr="003B4E3F">
        <w:rPr>
          <w:rFonts w:cs="Arial"/>
        </w:rPr>
        <w:t xml:space="preserve"> utvrđeno je da je</w:t>
      </w:r>
      <w:r w:rsidR="0024379A">
        <w:rPr>
          <w:rFonts w:cs="Arial"/>
        </w:rPr>
        <w:t>,</w:t>
      </w:r>
      <w:r w:rsidRPr="003B4E3F">
        <w:rPr>
          <w:rFonts w:cs="Arial"/>
        </w:rPr>
        <w:t xml:space="preserve"> od </w:t>
      </w:r>
      <w:r w:rsidRPr="003B4E3F">
        <w:rPr>
          <w:rFonts w:cs="Arial"/>
          <w:b/>
        </w:rPr>
        <w:t>1 831 naloga i preporuke</w:t>
      </w:r>
      <w:r w:rsidR="0024379A">
        <w:rPr>
          <w:rFonts w:cs="Arial"/>
          <w:b/>
        </w:rPr>
        <w:t>,</w:t>
      </w:r>
      <w:r w:rsidRPr="003B4E3F">
        <w:rPr>
          <w:rFonts w:cs="Arial"/>
          <w:b/>
        </w:rPr>
        <w:t xml:space="preserve"> provedeno</w:t>
      </w:r>
      <w:r w:rsidRPr="003B4E3F">
        <w:rPr>
          <w:rFonts w:cs="Arial"/>
        </w:rPr>
        <w:t xml:space="preserve"> </w:t>
      </w:r>
      <w:r w:rsidRPr="003B4E3F">
        <w:rPr>
          <w:rFonts w:cs="Arial"/>
          <w:b/>
        </w:rPr>
        <w:t>1</w:t>
      </w:r>
      <w:r w:rsidR="00DD7161">
        <w:rPr>
          <w:rFonts w:cs="Arial"/>
          <w:b/>
        </w:rPr>
        <w:t xml:space="preserve"> </w:t>
      </w:r>
      <w:r w:rsidRPr="003B4E3F">
        <w:rPr>
          <w:rFonts w:cs="Arial"/>
          <w:b/>
        </w:rPr>
        <w:t xml:space="preserve">268 </w:t>
      </w:r>
      <w:r w:rsidR="004F5883" w:rsidRPr="003B4E3F">
        <w:rPr>
          <w:rFonts w:cs="Arial"/>
          <w:b/>
        </w:rPr>
        <w:t>ili</w:t>
      </w:r>
      <w:r w:rsidRPr="003B4E3F">
        <w:rPr>
          <w:rFonts w:cs="Arial"/>
          <w:b/>
        </w:rPr>
        <w:t xml:space="preserve"> 69,3 %,</w:t>
      </w:r>
      <w:r w:rsidRPr="003B4E3F">
        <w:rPr>
          <w:rFonts w:cs="Arial"/>
        </w:rPr>
        <w:t xml:space="preserve"> </w:t>
      </w:r>
      <w:r w:rsidR="004F5883" w:rsidRPr="003B4E3F">
        <w:rPr>
          <w:rFonts w:cs="Arial"/>
          <w:b/>
        </w:rPr>
        <w:t>djelomično</w:t>
      </w:r>
      <w:r w:rsidR="0024379A">
        <w:rPr>
          <w:rFonts w:cs="Arial"/>
          <w:b/>
        </w:rPr>
        <w:t xml:space="preserve"> je</w:t>
      </w:r>
      <w:r w:rsidR="004F5883" w:rsidRPr="003B4E3F">
        <w:rPr>
          <w:rFonts w:cs="Arial"/>
          <w:b/>
        </w:rPr>
        <w:t xml:space="preserve"> </w:t>
      </w:r>
      <w:r w:rsidRPr="003B4E3F">
        <w:rPr>
          <w:rFonts w:cs="Arial"/>
          <w:b/>
        </w:rPr>
        <w:t>provedeno 280 ili 15,3 %,</w:t>
      </w:r>
      <w:r w:rsidRPr="003B4E3F">
        <w:rPr>
          <w:rFonts w:cs="Arial"/>
        </w:rPr>
        <w:t xml:space="preserve"> </w:t>
      </w:r>
      <w:r w:rsidRPr="003B4E3F">
        <w:rPr>
          <w:rFonts w:cs="Arial"/>
          <w:b/>
        </w:rPr>
        <w:t>u postupku provedbe</w:t>
      </w:r>
      <w:r w:rsidR="0024379A">
        <w:rPr>
          <w:rFonts w:cs="Arial"/>
          <w:b/>
        </w:rPr>
        <w:t xml:space="preserve"> je</w:t>
      </w:r>
      <w:r w:rsidRPr="003B4E3F">
        <w:rPr>
          <w:rFonts w:cs="Arial"/>
          <w:b/>
        </w:rPr>
        <w:t xml:space="preserve"> 25 ili 1,4 %, nije provedeno 245 ili 13,3 %</w:t>
      </w:r>
      <w:r w:rsidR="004F5883" w:rsidRPr="003B4E3F">
        <w:rPr>
          <w:rFonts w:cs="Arial"/>
          <w:b/>
        </w:rPr>
        <w:t xml:space="preserve"> naloga i preporuka</w:t>
      </w:r>
      <w:r w:rsidRPr="003B4E3F">
        <w:rPr>
          <w:rFonts w:cs="Arial"/>
          <w:b/>
        </w:rPr>
        <w:t>, a 13 preporuka ili 0,7 % nije primjenjivo</w:t>
      </w:r>
      <w:r w:rsidRPr="003B4E3F">
        <w:rPr>
          <w:rFonts w:cs="Arial"/>
        </w:rPr>
        <w:t xml:space="preserve"> (zbog izmijenjenih okolnosti). Sve naloge i preporuke provelo je 158 ili 40,4 % lokalnih jedinica, a sedam lokalnih jedinica nije provelo nijedan nalog i preporuku.</w:t>
      </w:r>
    </w:p>
    <w:p w14:paraId="0921EBC2" w14:textId="77777777" w:rsidR="00704B36" w:rsidRPr="003B4E3F" w:rsidRDefault="00704B36" w:rsidP="00543798">
      <w:pPr>
        <w:ind w:firstLine="567"/>
        <w:rPr>
          <w:rFonts w:cs="Arial"/>
        </w:rPr>
      </w:pPr>
    </w:p>
    <w:p w14:paraId="755E2BD8" w14:textId="77777777" w:rsidR="00543798" w:rsidRPr="003B4E3F" w:rsidRDefault="00543798" w:rsidP="00543798">
      <w:pPr>
        <w:ind w:firstLine="567"/>
        <w:rPr>
          <w:rFonts w:cs="Arial"/>
        </w:rPr>
      </w:pPr>
      <w:r w:rsidRPr="003B4E3F">
        <w:rPr>
          <w:rFonts w:cs="Arial"/>
        </w:rPr>
        <w:t xml:space="preserve">Provedba naloga i preporuka pridonijela je realnijem iskazivanju podataka u financijskim izvještajima lokalnih jedinica, boljem upravljanju imovinom te većoj usklađenosti poslovanja sa zakonima, drugim propisima i unutarnjim aktima. Lokalne jedinice su i nadalje u obvezi postupati prema nalozima i preporukama Ureda koji nisu provedeni ili nisu u cijelosti provedeni.  </w:t>
      </w:r>
    </w:p>
    <w:p w14:paraId="38C4EA6A" w14:textId="77777777" w:rsidR="000E0B66" w:rsidRPr="003B4E3F" w:rsidRDefault="000E0B66" w:rsidP="00BE73FC">
      <w:pPr>
        <w:pBdr>
          <w:bottom w:val="single" w:sz="4" w:space="1" w:color="auto"/>
        </w:pBdr>
        <w:ind w:firstLine="567"/>
        <w:rPr>
          <w:rFonts w:cs="Arial"/>
          <w:b/>
        </w:rPr>
      </w:pPr>
    </w:p>
    <w:p w14:paraId="7561C28A" w14:textId="77777777" w:rsidR="000E0B66" w:rsidRPr="003B4E3F" w:rsidRDefault="000E0B66" w:rsidP="00CF291F">
      <w:pPr>
        <w:ind w:firstLine="567"/>
        <w:rPr>
          <w:rFonts w:cs="Arial"/>
          <w:b/>
        </w:rPr>
      </w:pPr>
    </w:p>
    <w:p w14:paraId="427126C3" w14:textId="77777777" w:rsidR="00663773" w:rsidRPr="003B4E3F" w:rsidRDefault="001C2CDA" w:rsidP="00663773">
      <w:pPr>
        <w:tabs>
          <w:tab w:val="left" w:pos="567"/>
        </w:tabs>
      </w:pPr>
      <w:r w:rsidRPr="003B4E3F">
        <w:rPr>
          <w:rFonts w:cs="Arial"/>
        </w:rPr>
        <w:tab/>
      </w:r>
      <w:r w:rsidRPr="003B4E3F">
        <w:t xml:space="preserve"> </w:t>
      </w:r>
      <w:r w:rsidR="00842AA3" w:rsidRPr="003B4E3F">
        <w:t xml:space="preserve">Osoba za kontakt: </w:t>
      </w:r>
      <w:r w:rsidR="00536163" w:rsidRPr="003B4E3F">
        <w:t xml:space="preserve">Biserka Čoh Mikulec, pomoćnica glavnoga državnog revizora, </w:t>
      </w:r>
    </w:p>
    <w:p w14:paraId="09E8DFC9" w14:textId="77777777" w:rsidR="00951A71" w:rsidRPr="003B4E3F" w:rsidRDefault="00536163" w:rsidP="00663773">
      <w:pPr>
        <w:tabs>
          <w:tab w:val="left" w:pos="567"/>
        </w:tabs>
      </w:pPr>
      <w:r w:rsidRPr="003B4E3F">
        <w:t xml:space="preserve">e-adresa: </w:t>
      </w:r>
      <w:hyperlink r:id="rId10" w:history="1">
        <w:r w:rsidRPr="003B4E3F">
          <w:rPr>
            <w:rStyle w:val="Hiperveza"/>
            <w:color w:val="auto"/>
          </w:rPr>
          <w:t>biserka.coh-mikulec@revizija.hr</w:t>
        </w:r>
      </w:hyperlink>
      <w:r w:rsidRPr="003B4E3F">
        <w:t>, tel.: 48 13 301</w:t>
      </w:r>
      <w:r w:rsidR="00B928D7" w:rsidRPr="003B4E3F">
        <w:t>, 099 26 94 446</w:t>
      </w:r>
      <w:r w:rsidRPr="003B4E3F">
        <w:t>.</w:t>
      </w:r>
    </w:p>
    <w:p w14:paraId="45DDC66F" w14:textId="77777777" w:rsidR="00B928D7" w:rsidRPr="003B4E3F" w:rsidRDefault="00B928D7" w:rsidP="004A452E">
      <w:pPr>
        <w:jc w:val="left"/>
      </w:pPr>
    </w:p>
    <w:p w14:paraId="681274CD" w14:textId="77777777" w:rsidR="00B56DF6" w:rsidRPr="003B4E3F" w:rsidRDefault="00B56DF6" w:rsidP="004A452E">
      <w:pPr>
        <w:jc w:val="left"/>
      </w:pPr>
    </w:p>
    <w:p w14:paraId="2717CC91" w14:textId="77777777" w:rsidR="00E14BF8" w:rsidRPr="003B4E3F" w:rsidRDefault="00E14BF8" w:rsidP="00951A71">
      <w:r w:rsidRPr="003B4E3F">
        <w:tab/>
      </w:r>
      <w:r w:rsidRPr="003B4E3F">
        <w:tab/>
      </w:r>
      <w:r w:rsidRPr="003B4E3F">
        <w:tab/>
      </w:r>
      <w:r w:rsidRPr="003B4E3F">
        <w:tab/>
      </w:r>
      <w:r w:rsidRPr="003B4E3F">
        <w:tab/>
        <w:t>POMOĆNICA GLAVNOGA DRŽAVNOG REVIZORA</w:t>
      </w:r>
    </w:p>
    <w:p w14:paraId="570FA653" w14:textId="77777777" w:rsidR="00B56DF6" w:rsidRPr="003B4E3F" w:rsidRDefault="00E14BF8" w:rsidP="00536163">
      <w:r w:rsidRPr="003B4E3F">
        <w:tab/>
      </w:r>
      <w:r w:rsidRPr="003B4E3F">
        <w:tab/>
      </w:r>
      <w:r w:rsidRPr="003B4E3F">
        <w:tab/>
      </w:r>
      <w:r w:rsidRPr="003B4E3F">
        <w:tab/>
      </w:r>
      <w:r w:rsidRPr="003B4E3F">
        <w:tab/>
      </w:r>
      <w:r w:rsidRPr="003B4E3F">
        <w:tab/>
      </w:r>
    </w:p>
    <w:p w14:paraId="0E6C9B37" w14:textId="77777777" w:rsidR="004F4416" w:rsidRPr="003B4E3F" w:rsidRDefault="004F4416" w:rsidP="00536163"/>
    <w:p w14:paraId="778B5762" w14:textId="77777777" w:rsidR="00951A71" w:rsidRPr="003B4E3F" w:rsidRDefault="00B56DF6" w:rsidP="00536163">
      <w:r w:rsidRPr="003B4E3F">
        <w:tab/>
      </w:r>
      <w:r w:rsidRPr="003B4E3F">
        <w:tab/>
      </w:r>
      <w:r w:rsidRPr="003B4E3F">
        <w:tab/>
      </w:r>
      <w:r w:rsidRPr="003B4E3F">
        <w:tab/>
      </w:r>
      <w:r w:rsidRPr="003B4E3F">
        <w:tab/>
      </w:r>
      <w:r w:rsidRPr="003B4E3F">
        <w:tab/>
      </w:r>
      <w:r w:rsidR="00B84038" w:rsidRPr="003B4E3F">
        <w:t xml:space="preserve">  </w:t>
      </w:r>
      <w:r w:rsidR="00F60ACB" w:rsidRPr="003B4E3F">
        <w:t xml:space="preserve">  </w:t>
      </w:r>
      <w:r w:rsidR="00E14BF8" w:rsidRPr="003B4E3F">
        <w:t xml:space="preserve">Biserka Čoh Mikulec, </w:t>
      </w:r>
      <w:proofErr w:type="spellStart"/>
      <w:r w:rsidR="00E14BF8" w:rsidRPr="003B4E3F">
        <w:t>mag</w:t>
      </w:r>
      <w:proofErr w:type="spellEnd"/>
      <w:r w:rsidR="00E14BF8" w:rsidRPr="003B4E3F">
        <w:t xml:space="preserve">. </w:t>
      </w:r>
      <w:proofErr w:type="spellStart"/>
      <w:r w:rsidR="00E14BF8" w:rsidRPr="003B4E3F">
        <w:t>oec</w:t>
      </w:r>
      <w:proofErr w:type="spellEnd"/>
      <w:r w:rsidR="00B84038" w:rsidRPr="003B4E3F">
        <w:t>.</w:t>
      </w:r>
    </w:p>
    <w:p w14:paraId="37A4329A" w14:textId="77777777" w:rsidR="00A437C9" w:rsidRPr="003B4E3F" w:rsidRDefault="00A437C9" w:rsidP="00536163"/>
    <w:p w14:paraId="31361C48" w14:textId="77777777" w:rsidR="00A437C9" w:rsidRPr="003B4E3F" w:rsidRDefault="00A437C9" w:rsidP="00536163"/>
    <w:p w14:paraId="03E7C3F0" w14:textId="77777777" w:rsidR="00A437C9" w:rsidRPr="003B4E3F" w:rsidRDefault="00A437C9" w:rsidP="00536163"/>
    <w:p w14:paraId="6D547021" w14:textId="77777777" w:rsidR="00A437C9" w:rsidRPr="003B4E3F" w:rsidRDefault="00A437C9" w:rsidP="00536163"/>
    <w:p w14:paraId="5B5E86B1" w14:textId="77777777" w:rsidR="00A437C9" w:rsidRPr="003B4E3F" w:rsidRDefault="00A437C9" w:rsidP="00536163"/>
    <w:p w14:paraId="546212EF" w14:textId="77777777" w:rsidR="00A437C9" w:rsidRPr="003B4E3F" w:rsidRDefault="00A437C9" w:rsidP="00536163"/>
    <w:p w14:paraId="517D4479" w14:textId="77777777" w:rsidR="00A437C9" w:rsidRPr="003B4E3F" w:rsidRDefault="00A437C9" w:rsidP="00536163"/>
    <w:p w14:paraId="4DB8B424" w14:textId="77777777" w:rsidR="00A437C9" w:rsidRPr="003B4E3F" w:rsidRDefault="00A437C9" w:rsidP="00536163"/>
    <w:p w14:paraId="41E3AF48" w14:textId="77777777" w:rsidR="00A437C9" w:rsidRPr="003B4E3F" w:rsidRDefault="00A437C9" w:rsidP="00536163"/>
    <w:p w14:paraId="56C82DB4" w14:textId="77777777" w:rsidR="00A437C9" w:rsidRPr="003B4E3F" w:rsidRDefault="00A437C9" w:rsidP="00536163"/>
    <w:p w14:paraId="588E3658" w14:textId="77777777" w:rsidR="00A437C9" w:rsidRPr="003B4E3F" w:rsidRDefault="00A437C9" w:rsidP="00536163"/>
    <w:p w14:paraId="62C7B3A5" w14:textId="77777777" w:rsidR="00A437C9" w:rsidRPr="003B4E3F" w:rsidRDefault="00A437C9" w:rsidP="00536163"/>
    <w:p w14:paraId="2243AD71" w14:textId="77777777" w:rsidR="00A437C9" w:rsidRPr="003B4E3F" w:rsidRDefault="00A437C9" w:rsidP="00536163"/>
    <w:p w14:paraId="19617C21" w14:textId="77777777" w:rsidR="00A437C9" w:rsidRPr="003B4E3F" w:rsidRDefault="00A437C9" w:rsidP="00536163"/>
    <w:p w14:paraId="4BE3BAAE" w14:textId="77777777" w:rsidR="00A437C9" w:rsidRPr="003B4E3F" w:rsidRDefault="00A437C9" w:rsidP="00536163"/>
    <w:p w14:paraId="7A7D83FE" w14:textId="77777777" w:rsidR="00A437C9" w:rsidRPr="003B4E3F" w:rsidRDefault="00A437C9" w:rsidP="00536163"/>
    <w:p w14:paraId="3C3D9EDC" w14:textId="77777777" w:rsidR="00A437C9" w:rsidRPr="003B4E3F" w:rsidRDefault="00A437C9" w:rsidP="00536163"/>
    <w:p w14:paraId="230433DE" w14:textId="77777777" w:rsidR="00A437C9" w:rsidRPr="003B4E3F" w:rsidRDefault="00A437C9" w:rsidP="00536163"/>
    <w:p w14:paraId="73468C3C" w14:textId="77777777" w:rsidR="00A437C9" w:rsidRPr="003B4E3F" w:rsidRDefault="00A437C9" w:rsidP="00536163"/>
    <w:p w14:paraId="747EC9A9" w14:textId="77777777" w:rsidR="00A437C9" w:rsidRPr="003B4E3F" w:rsidRDefault="00A437C9" w:rsidP="00536163"/>
    <w:p w14:paraId="3F0B5FF1" w14:textId="77777777" w:rsidR="00A437C9" w:rsidRPr="003B4E3F" w:rsidRDefault="00A437C9" w:rsidP="00536163"/>
    <w:p w14:paraId="326C6AA8" w14:textId="77777777" w:rsidR="00A437C9" w:rsidRPr="003B4E3F" w:rsidRDefault="00A437C9" w:rsidP="00536163"/>
    <w:p w14:paraId="04447B2A" w14:textId="77777777" w:rsidR="00A437C9" w:rsidRPr="003B4E3F" w:rsidRDefault="00A437C9" w:rsidP="00536163"/>
    <w:p w14:paraId="52359C59" w14:textId="77777777" w:rsidR="00A437C9" w:rsidRPr="003B4E3F" w:rsidRDefault="00A437C9" w:rsidP="00536163"/>
    <w:p w14:paraId="6DBBF4F8" w14:textId="77777777" w:rsidR="00A437C9" w:rsidRPr="003B4E3F" w:rsidRDefault="00A437C9" w:rsidP="00536163"/>
    <w:p w14:paraId="5EB1CAD9" w14:textId="77777777" w:rsidR="00A437C9" w:rsidRPr="003B4E3F" w:rsidRDefault="00A437C9" w:rsidP="00536163"/>
    <w:p w14:paraId="65BFD14E" w14:textId="77777777" w:rsidR="00A437C9" w:rsidRPr="003B4E3F" w:rsidRDefault="00A437C9" w:rsidP="00536163"/>
    <w:p w14:paraId="0ACD7B73" w14:textId="77777777" w:rsidR="00A437C9" w:rsidRDefault="00A437C9" w:rsidP="00536163"/>
    <w:p w14:paraId="0805A3A7" w14:textId="77777777" w:rsidR="00204F02" w:rsidRPr="003B4E3F" w:rsidRDefault="00204F02" w:rsidP="00536163"/>
    <w:p w14:paraId="5B63EBF9" w14:textId="77777777" w:rsidR="00A437C9" w:rsidRPr="003B4E3F" w:rsidRDefault="00A437C9" w:rsidP="00536163"/>
    <w:p w14:paraId="2360930A" w14:textId="77777777" w:rsidR="00A437C9" w:rsidRPr="003B4E3F" w:rsidRDefault="00A437C9" w:rsidP="00A437C9">
      <w:pPr>
        <w:jc w:val="left"/>
        <w:rPr>
          <w:rFonts w:cs="Arial"/>
        </w:rPr>
      </w:pPr>
      <w:r w:rsidRPr="003B4E3F">
        <w:rPr>
          <w:rFonts w:cs="Arial"/>
        </w:rPr>
        <w:t>Privitak: Izražena mišljenja i dana ocjena u izvješćima o obavljenoj reviziji dostavljenima Hrvatskom saboru 29. ožujka 2023.</w:t>
      </w:r>
    </w:p>
    <w:p w14:paraId="4AF5A978" w14:textId="77777777" w:rsidR="00A437C9" w:rsidRPr="003B4E3F" w:rsidRDefault="00A437C9" w:rsidP="00A437C9">
      <w:pPr>
        <w:jc w:val="left"/>
        <w:rPr>
          <w:rFonts w:cs="Arial"/>
        </w:rPr>
      </w:pPr>
    </w:p>
    <w:p w14:paraId="4D733B55" w14:textId="77777777" w:rsidR="00A437C9" w:rsidRPr="003B4E3F" w:rsidRDefault="00A437C9" w:rsidP="00A437C9">
      <w:pPr>
        <w:jc w:val="left"/>
        <w:rPr>
          <w:rFonts w:cs="Arial"/>
        </w:rPr>
      </w:pPr>
    </w:p>
    <w:p w14:paraId="58B80471" w14:textId="77777777" w:rsidR="00A437C9" w:rsidRPr="003B4E3F" w:rsidRDefault="00A437C9" w:rsidP="00A437C9">
      <w:pPr>
        <w:rPr>
          <w:rFonts w:cs="Arial"/>
        </w:rPr>
      </w:pPr>
      <w:r w:rsidRPr="003B4E3F">
        <w:rPr>
          <w:rFonts w:cs="Arial"/>
        </w:rPr>
        <w:t xml:space="preserve">FINANCIJSKE REVIZIJE </w:t>
      </w:r>
    </w:p>
    <w:p w14:paraId="268F57B7" w14:textId="77777777" w:rsidR="00A437C9" w:rsidRPr="003B4E3F" w:rsidRDefault="00A437C9" w:rsidP="00A437C9">
      <w:pPr>
        <w:jc w:val="left"/>
        <w:rPr>
          <w:rFonts w:cs="Arial"/>
        </w:rPr>
      </w:pPr>
    </w:p>
    <w:tbl>
      <w:tblPr>
        <w:tblStyle w:val="Reetkatablice"/>
        <w:tblW w:w="0" w:type="auto"/>
        <w:tblLook w:val="04A0" w:firstRow="1" w:lastRow="0" w:firstColumn="1" w:lastColumn="0" w:noHBand="0" w:noVBand="1"/>
      </w:tblPr>
      <w:tblGrid>
        <w:gridCol w:w="870"/>
        <w:gridCol w:w="5750"/>
        <w:gridCol w:w="1457"/>
        <w:gridCol w:w="1551"/>
      </w:tblGrid>
      <w:tr w:rsidR="00A437C9" w:rsidRPr="003B4E3F" w14:paraId="7031EF16" w14:textId="77777777" w:rsidTr="00CD6159">
        <w:trPr>
          <w:trHeight w:val="320"/>
          <w:tblHeader/>
        </w:trPr>
        <w:tc>
          <w:tcPr>
            <w:tcW w:w="870" w:type="dxa"/>
            <w:vMerge w:val="restart"/>
            <w:shd w:val="clear" w:color="auto" w:fill="DBE5F1" w:themeFill="accent1" w:themeFillTint="33"/>
            <w:vAlign w:val="center"/>
            <w:hideMark/>
          </w:tcPr>
          <w:p w14:paraId="6424DA33" w14:textId="77777777" w:rsidR="00A437C9" w:rsidRPr="003B4E3F" w:rsidRDefault="00A437C9" w:rsidP="00CD6159">
            <w:pPr>
              <w:jc w:val="center"/>
              <w:rPr>
                <w:rFonts w:cs="Arial"/>
                <w:sz w:val="22"/>
                <w:szCs w:val="22"/>
              </w:rPr>
            </w:pPr>
            <w:r w:rsidRPr="003B4E3F">
              <w:rPr>
                <w:rFonts w:cs="Arial"/>
                <w:sz w:val="22"/>
                <w:szCs w:val="22"/>
              </w:rPr>
              <w:t>Redni broj</w:t>
            </w:r>
          </w:p>
        </w:tc>
        <w:tc>
          <w:tcPr>
            <w:tcW w:w="5750" w:type="dxa"/>
            <w:vMerge w:val="restart"/>
            <w:shd w:val="clear" w:color="auto" w:fill="DBE5F1" w:themeFill="accent1" w:themeFillTint="33"/>
            <w:vAlign w:val="center"/>
            <w:hideMark/>
          </w:tcPr>
          <w:p w14:paraId="74D3C4BE" w14:textId="77777777" w:rsidR="00A437C9" w:rsidRPr="003B4E3F" w:rsidRDefault="00A437C9" w:rsidP="00CD6159">
            <w:pPr>
              <w:jc w:val="center"/>
              <w:rPr>
                <w:rFonts w:cs="Arial"/>
                <w:sz w:val="22"/>
                <w:szCs w:val="22"/>
              </w:rPr>
            </w:pPr>
            <w:r w:rsidRPr="003B4E3F">
              <w:rPr>
                <w:rFonts w:cs="Arial"/>
                <w:sz w:val="22"/>
                <w:szCs w:val="22"/>
              </w:rPr>
              <w:t>Naziv subjekta</w:t>
            </w:r>
          </w:p>
        </w:tc>
        <w:tc>
          <w:tcPr>
            <w:tcW w:w="3008" w:type="dxa"/>
            <w:gridSpan w:val="2"/>
            <w:shd w:val="clear" w:color="auto" w:fill="DBE5F1" w:themeFill="accent1" w:themeFillTint="33"/>
            <w:vAlign w:val="center"/>
            <w:hideMark/>
          </w:tcPr>
          <w:p w14:paraId="7B2FB4A4" w14:textId="77777777" w:rsidR="00A437C9" w:rsidRPr="003B4E3F" w:rsidRDefault="00A437C9" w:rsidP="00CD6159">
            <w:pPr>
              <w:jc w:val="center"/>
              <w:rPr>
                <w:rFonts w:cs="Arial"/>
                <w:sz w:val="22"/>
                <w:szCs w:val="22"/>
              </w:rPr>
            </w:pPr>
            <w:r w:rsidRPr="003B4E3F">
              <w:rPr>
                <w:rFonts w:cs="Arial"/>
                <w:sz w:val="22"/>
                <w:szCs w:val="22"/>
              </w:rPr>
              <w:t>Mišljenje o</w:t>
            </w:r>
          </w:p>
        </w:tc>
      </w:tr>
      <w:tr w:rsidR="00A437C9" w:rsidRPr="003B4E3F" w14:paraId="5B1C0F96" w14:textId="77777777" w:rsidTr="00CD6159">
        <w:trPr>
          <w:trHeight w:val="1122"/>
          <w:tblHeader/>
        </w:trPr>
        <w:tc>
          <w:tcPr>
            <w:tcW w:w="870" w:type="dxa"/>
            <w:vMerge/>
            <w:shd w:val="clear" w:color="auto" w:fill="DBE5F1" w:themeFill="accent1" w:themeFillTint="33"/>
            <w:vAlign w:val="center"/>
            <w:hideMark/>
          </w:tcPr>
          <w:p w14:paraId="46AE1468" w14:textId="77777777" w:rsidR="00A437C9" w:rsidRPr="003B4E3F" w:rsidRDefault="00A437C9" w:rsidP="00CD6159">
            <w:pPr>
              <w:jc w:val="center"/>
              <w:rPr>
                <w:rFonts w:cs="Arial"/>
                <w:sz w:val="22"/>
                <w:szCs w:val="22"/>
              </w:rPr>
            </w:pPr>
          </w:p>
        </w:tc>
        <w:tc>
          <w:tcPr>
            <w:tcW w:w="5750" w:type="dxa"/>
            <w:vMerge/>
            <w:shd w:val="clear" w:color="auto" w:fill="DBE5F1" w:themeFill="accent1" w:themeFillTint="33"/>
            <w:vAlign w:val="center"/>
            <w:hideMark/>
          </w:tcPr>
          <w:p w14:paraId="1F51A589" w14:textId="77777777" w:rsidR="00A437C9" w:rsidRPr="003B4E3F" w:rsidRDefault="00A437C9" w:rsidP="00CD6159">
            <w:pPr>
              <w:jc w:val="center"/>
              <w:rPr>
                <w:rFonts w:cs="Arial"/>
                <w:sz w:val="22"/>
                <w:szCs w:val="22"/>
              </w:rPr>
            </w:pPr>
          </w:p>
        </w:tc>
        <w:tc>
          <w:tcPr>
            <w:tcW w:w="1457" w:type="dxa"/>
            <w:shd w:val="clear" w:color="auto" w:fill="DBE5F1" w:themeFill="accent1" w:themeFillTint="33"/>
            <w:vAlign w:val="center"/>
            <w:hideMark/>
          </w:tcPr>
          <w:p w14:paraId="1A4844C0" w14:textId="77777777" w:rsidR="00A437C9" w:rsidRPr="003B4E3F" w:rsidRDefault="00A437C9" w:rsidP="00CD6159">
            <w:pPr>
              <w:jc w:val="center"/>
              <w:rPr>
                <w:rFonts w:cs="Arial"/>
                <w:sz w:val="22"/>
                <w:szCs w:val="22"/>
              </w:rPr>
            </w:pPr>
            <w:r w:rsidRPr="003B4E3F">
              <w:rPr>
                <w:rFonts w:cs="Arial"/>
                <w:sz w:val="22"/>
                <w:szCs w:val="22"/>
              </w:rPr>
              <w:t>financijskim izvještajima</w:t>
            </w:r>
          </w:p>
        </w:tc>
        <w:tc>
          <w:tcPr>
            <w:tcW w:w="1551" w:type="dxa"/>
            <w:shd w:val="clear" w:color="auto" w:fill="DBE5F1" w:themeFill="accent1" w:themeFillTint="33"/>
            <w:vAlign w:val="center"/>
            <w:hideMark/>
          </w:tcPr>
          <w:p w14:paraId="61823444" w14:textId="77777777" w:rsidR="00A437C9" w:rsidRPr="003B4E3F" w:rsidRDefault="00A437C9" w:rsidP="00CD6159">
            <w:pPr>
              <w:jc w:val="center"/>
              <w:rPr>
                <w:rFonts w:cs="Arial"/>
                <w:sz w:val="22"/>
                <w:szCs w:val="22"/>
              </w:rPr>
            </w:pPr>
            <w:r w:rsidRPr="003B4E3F">
              <w:rPr>
                <w:rFonts w:cs="Arial"/>
                <w:sz w:val="22"/>
                <w:szCs w:val="22"/>
              </w:rPr>
              <w:t>usklađenosti poslovanja</w:t>
            </w:r>
          </w:p>
        </w:tc>
      </w:tr>
      <w:tr w:rsidR="00A437C9" w:rsidRPr="003B4E3F" w14:paraId="25E0E0CB" w14:textId="77777777" w:rsidTr="00CD6159">
        <w:trPr>
          <w:trHeight w:val="412"/>
        </w:trPr>
        <w:tc>
          <w:tcPr>
            <w:tcW w:w="9628" w:type="dxa"/>
            <w:gridSpan w:val="4"/>
            <w:shd w:val="clear" w:color="auto" w:fill="DBE5F1" w:themeFill="accent1" w:themeFillTint="33"/>
            <w:vAlign w:val="center"/>
          </w:tcPr>
          <w:p w14:paraId="5E8EC322" w14:textId="77777777" w:rsidR="00A437C9" w:rsidRPr="003B4E3F" w:rsidRDefault="00A437C9" w:rsidP="00CD6159">
            <w:pPr>
              <w:rPr>
                <w:rFonts w:cs="Arial"/>
                <w:sz w:val="22"/>
                <w:szCs w:val="22"/>
              </w:rPr>
            </w:pPr>
            <w:r w:rsidRPr="003B4E3F">
              <w:rPr>
                <w:rFonts w:cs="Arial"/>
                <w:sz w:val="22"/>
                <w:szCs w:val="22"/>
              </w:rPr>
              <w:t xml:space="preserve">              Korisnici državnog proračuna</w:t>
            </w:r>
          </w:p>
        </w:tc>
      </w:tr>
      <w:tr w:rsidR="00A437C9" w:rsidRPr="003B4E3F" w14:paraId="485886E6" w14:textId="77777777" w:rsidTr="00CD6159">
        <w:trPr>
          <w:trHeight w:val="320"/>
        </w:trPr>
        <w:tc>
          <w:tcPr>
            <w:tcW w:w="870" w:type="dxa"/>
            <w:vAlign w:val="center"/>
            <w:hideMark/>
          </w:tcPr>
          <w:p w14:paraId="3F1CA5BC" w14:textId="77777777" w:rsidR="00A437C9" w:rsidRPr="003B4E3F" w:rsidRDefault="00A437C9" w:rsidP="00CD6159">
            <w:pPr>
              <w:jc w:val="center"/>
              <w:rPr>
                <w:rFonts w:cs="Arial"/>
                <w:sz w:val="22"/>
                <w:szCs w:val="22"/>
              </w:rPr>
            </w:pPr>
            <w:r w:rsidRPr="003B4E3F">
              <w:rPr>
                <w:rFonts w:cs="Arial"/>
                <w:sz w:val="22"/>
                <w:szCs w:val="22"/>
              </w:rPr>
              <w:t>1.</w:t>
            </w:r>
          </w:p>
        </w:tc>
        <w:tc>
          <w:tcPr>
            <w:tcW w:w="5750" w:type="dxa"/>
            <w:vAlign w:val="center"/>
          </w:tcPr>
          <w:p w14:paraId="490EFCE8" w14:textId="77777777" w:rsidR="00A437C9" w:rsidRPr="003B4E3F" w:rsidRDefault="00A437C9" w:rsidP="00CD6159">
            <w:pPr>
              <w:rPr>
                <w:rFonts w:cs="Arial"/>
                <w:sz w:val="22"/>
                <w:szCs w:val="22"/>
              </w:rPr>
            </w:pPr>
            <w:r w:rsidRPr="003B4E3F">
              <w:rPr>
                <w:rFonts w:cs="Arial"/>
                <w:sz w:val="22"/>
                <w:szCs w:val="22"/>
              </w:rPr>
              <w:t>Hrvatski geološki institut, Zagreb</w:t>
            </w:r>
          </w:p>
        </w:tc>
        <w:tc>
          <w:tcPr>
            <w:tcW w:w="1457" w:type="dxa"/>
            <w:vAlign w:val="center"/>
          </w:tcPr>
          <w:p w14:paraId="5F09216D"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7C5447EF"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03B6AF3E" w14:textId="77777777" w:rsidTr="00CD6159">
        <w:trPr>
          <w:trHeight w:val="320"/>
        </w:trPr>
        <w:tc>
          <w:tcPr>
            <w:tcW w:w="870" w:type="dxa"/>
            <w:vAlign w:val="center"/>
          </w:tcPr>
          <w:p w14:paraId="073BEEC3" w14:textId="77777777" w:rsidR="00A437C9" w:rsidRPr="003B4E3F" w:rsidRDefault="00A437C9" w:rsidP="00CD6159">
            <w:pPr>
              <w:jc w:val="center"/>
              <w:rPr>
                <w:rFonts w:cs="Arial"/>
                <w:sz w:val="22"/>
                <w:szCs w:val="22"/>
              </w:rPr>
            </w:pPr>
            <w:r w:rsidRPr="003B4E3F">
              <w:rPr>
                <w:rFonts w:cs="Arial"/>
                <w:sz w:val="22"/>
                <w:szCs w:val="22"/>
              </w:rPr>
              <w:t>2.</w:t>
            </w:r>
          </w:p>
        </w:tc>
        <w:tc>
          <w:tcPr>
            <w:tcW w:w="5750" w:type="dxa"/>
            <w:vAlign w:val="center"/>
          </w:tcPr>
          <w:p w14:paraId="21437413" w14:textId="77777777" w:rsidR="00A437C9" w:rsidRPr="003B4E3F" w:rsidRDefault="00A437C9" w:rsidP="00CD6159">
            <w:pPr>
              <w:rPr>
                <w:rFonts w:cs="Arial"/>
                <w:sz w:val="22"/>
                <w:szCs w:val="22"/>
              </w:rPr>
            </w:pPr>
            <w:r w:rsidRPr="003B4E3F">
              <w:rPr>
                <w:rFonts w:cs="Arial"/>
                <w:sz w:val="22"/>
                <w:szCs w:val="22"/>
              </w:rPr>
              <w:t>Hrvatski sabor</w:t>
            </w:r>
          </w:p>
        </w:tc>
        <w:tc>
          <w:tcPr>
            <w:tcW w:w="1457" w:type="dxa"/>
            <w:vAlign w:val="center"/>
          </w:tcPr>
          <w:p w14:paraId="33C8D073" w14:textId="77777777" w:rsidR="00A437C9" w:rsidRPr="003B4E3F" w:rsidRDefault="00852A1E" w:rsidP="00CD6159">
            <w:pPr>
              <w:jc w:val="center"/>
              <w:rPr>
                <w:rFonts w:cs="Arial"/>
                <w:sz w:val="22"/>
                <w:szCs w:val="22"/>
              </w:rPr>
            </w:pPr>
            <w:r>
              <w:rPr>
                <w:rFonts w:cs="Arial"/>
                <w:sz w:val="22"/>
                <w:szCs w:val="22"/>
              </w:rPr>
              <w:t>b</w:t>
            </w:r>
            <w:r w:rsidR="00A437C9" w:rsidRPr="003B4E3F">
              <w:rPr>
                <w:rFonts w:cs="Arial"/>
                <w:sz w:val="22"/>
                <w:szCs w:val="22"/>
              </w:rPr>
              <w:t>ezuvjetno</w:t>
            </w:r>
          </w:p>
        </w:tc>
        <w:tc>
          <w:tcPr>
            <w:tcW w:w="1551" w:type="dxa"/>
            <w:vAlign w:val="center"/>
          </w:tcPr>
          <w:p w14:paraId="39F1938F"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3F89AF74" w14:textId="77777777" w:rsidTr="00CD6159">
        <w:trPr>
          <w:trHeight w:val="320"/>
        </w:trPr>
        <w:tc>
          <w:tcPr>
            <w:tcW w:w="870" w:type="dxa"/>
            <w:vAlign w:val="center"/>
            <w:hideMark/>
          </w:tcPr>
          <w:p w14:paraId="126D8C48" w14:textId="77777777" w:rsidR="00A437C9" w:rsidRPr="003B4E3F" w:rsidRDefault="00A437C9" w:rsidP="00CD6159">
            <w:pPr>
              <w:jc w:val="center"/>
              <w:rPr>
                <w:rFonts w:cs="Arial"/>
                <w:sz w:val="22"/>
                <w:szCs w:val="22"/>
              </w:rPr>
            </w:pPr>
            <w:r w:rsidRPr="003B4E3F">
              <w:rPr>
                <w:rFonts w:cs="Arial"/>
                <w:sz w:val="22"/>
                <w:szCs w:val="22"/>
              </w:rPr>
              <w:t>3.</w:t>
            </w:r>
          </w:p>
        </w:tc>
        <w:tc>
          <w:tcPr>
            <w:tcW w:w="5750" w:type="dxa"/>
            <w:vAlign w:val="center"/>
          </w:tcPr>
          <w:p w14:paraId="0FAB66D3" w14:textId="77777777" w:rsidR="00A437C9" w:rsidRPr="003B4E3F" w:rsidRDefault="00A437C9" w:rsidP="00CD6159">
            <w:pPr>
              <w:rPr>
                <w:rFonts w:cs="Arial"/>
                <w:sz w:val="22"/>
                <w:szCs w:val="22"/>
              </w:rPr>
            </w:pPr>
            <w:r w:rsidRPr="003B4E3F">
              <w:rPr>
                <w:rFonts w:cs="Arial"/>
                <w:sz w:val="22"/>
                <w:szCs w:val="22"/>
              </w:rPr>
              <w:t>Hrvatski šumarski institut, Jastrebarsko</w:t>
            </w:r>
          </w:p>
        </w:tc>
        <w:tc>
          <w:tcPr>
            <w:tcW w:w="1457" w:type="dxa"/>
            <w:vAlign w:val="center"/>
          </w:tcPr>
          <w:p w14:paraId="3D9456C3"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7ED153D3"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639ECFB9" w14:textId="77777777" w:rsidTr="00CD6159">
        <w:trPr>
          <w:trHeight w:val="320"/>
        </w:trPr>
        <w:tc>
          <w:tcPr>
            <w:tcW w:w="870" w:type="dxa"/>
            <w:vAlign w:val="center"/>
            <w:hideMark/>
          </w:tcPr>
          <w:p w14:paraId="201CBAE7" w14:textId="77777777" w:rsidR="00A437C9" w:rsidRPr="003B4E3F" w:rsidRDefault="00A437C9" w:rsidP="00CD6159">
            <w:pPr>
              <w:jc w:val="center"/>
              <w:rPr>
                <w:rFonts w:cs="Arial"/>
                <w:sz w:val="22"/>
                <w:szCs w:val="22"/>
              </w:rPr>
            </w:pPr>
            <w:r w:rsidRPr="003B4E3F">
              <w:rPr>
                <w:rFonts w:cs="Arial"/>
                <w:sz w:val="22"/>
                <w:szCs w:val="22"/>
              </w:rPr>
              <w:t>4.</w:t>
            </w:r>
          </w:p>
        </w:tc>
        <w:tc>
          <w:tcPr>
            <w:tcW w:w="5750" w:type="dxa"/>
            <w:vAlign w:val="center"/>
          </w:tcPr>
          <w:p w14:paraId="093AE785" w14:textId="77777777" w:rsidR="00A437C9" w:rsidRPr="003B4E3F" w:rsidRDefault="00A437C9" w:rsidP="00CD6159">
            <w:pPr>
              <w:rPr>
                <w:rFonts w:cs="Arial"/>
                <w:sz w:val="22"/>
                <w:szCs w:val="22"/>
              </w:rPr>
            </w:pPr>
            <w:r w:rsidRPr="003B4E3F">
              <w:rPr>
                <w:rFonts w:cs="Arial"/>
                <w:sz w:val="22"/>
                <w:szCs w:val="22"/>
              </w:rPr>
              <w:t>Hrvatski zavod za mirovinsko osiguranje</w:t>
            </w:r>
          </w:p>
        </w:tc>
        <w:tc>
          <w:tcPr>
            <w:tcW w:w="1457" w:type="dxa"/>
            <w:vAlign w:val="center"/>
          </w:tcPr>
          <w:p w14:paraId="33D08440"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616E6829"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71035DE6" w14:textId="77777777" w:rsidTr="00CD6159">
        <w:trPr>
          <w:trHeight w:val="320"/>
        </w:trPr>
        <w:tc>
          <w:tcPr>
            <w:tcW w:w="870" w:type="dxa"/>
            <w:vAlign w:val="center"/>
            <w:hideMark/>
          </w:tcPr>
          <w:p w14:paraId="5E93DC73" w14:textId="77777777" w:rsidR="00A437C9" w:rsidRPr="003B4E3F" w:rsidRDefault="00A437C9" w:rsidP="00CD6159">
            <w:pPr>
              <w:jc w:val="center"/>
              <w:rPr>
                <w:rFonts w:cs="Arial"/>
                <w:sz w:val="22"/>
                <w:szCs w:val="22"/>
              </w:rPr>
            </w:pPr>
            <w:r w:rsidRPr="003B4E3F">
              <w:rPr>
                <w:rFonts w:cs="Arial"/>
                <w:sz w:val="22"/>
                <w:szCs w:val="22"/>
              </w:rPr>
              <w:t>5.</w:t>
            </w:r>
          </w:p>
        </w:tc>
        <w:tc>
          <w:tcPr>
            <w:tcW w:w="5750" w:type="dxa"/>
            <w:vAlign w:val="center"/>
          </w:tcPr>
          <w:p w14:paraId="697D055C" w14:textId="77777777" w:rsidR="00A437C9" w:rsidRPr="003B4E3F" w:rsidRDefault="00A437C9" w:rsidP="00CD6159">
            <w:pPr>
              <w:rPr>
                <w:rFonts w:cs="Arial"/>
                <w:sz w:val="22"/>
                <w:szCs w:val="22"/>
              </w:rPr>
            </w:pPr>
            <w:r w:rsidRPr="003B4E3F">
              <w:rPr>
                <w:rFonts w:cs="Arial"/>
                <w:sz w:val="22"/>
                <w:szCs w:val="22"/>
              </w:rPr>
              <w:t>Institut za fiziku, Zagreb</w:t>
            </w:r>
          </w:p>
        </w:tc>
        <w:tc>
          <w:tcPr>
            <w:tcW w:w="1457" w:type="dxa"/>
            <w:vAlign w:val="center"/>
          </w:tcPr>
          <w:p w14:paraId="7C43959A"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47CF2676"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0217DE00" w14:textId="77777777" w:rsidTr="00CD6159">
        <w:trPr>
          <w:trHeight w:val="320"/>
        </w:trPr>
        <w:tc>
          <w:tcPr>
            <w:tcW w:w="870" w:type="dxa"/>
            <w:vAlign w:val="center"/>
            <w:hideMark/>
          </w:tcPr>
          <w:p w14:paraId="29362303" w14:textId="77777777" w:rsidR="00A437C9" w:rsidRPr="003B4E3F" w:rsidRDefault="00A437C9" w:rsidP="00CD6159">
            <w:pPr>
              <w:jc w:val="center"/>
              <w:rPr>
                <w:rFonts w:cs="Arial"/>
                <w:sz w:val="22"/>
                <w:szCs w:val="22"/>
              </w:rPr>
            </w:pPr>
            <w:r w:rsidRPr="003B4E3F">
              <w:rPr>
                <w:rFonts w:cs="Arial"/>
                <w:sz w:val="22"/>
                <w:szCs w:val="22"/>
              </w:rPr>
              <w:t>6.</w:t>
            </w:r>
          </w:p>
        </w:tc>
        <w:tc>
          <w:tcPr>
            <w:tcW w:w="5750" w:type="dxa"/>
            <w:vAlign w:val="center"/>
          </w:tcPr>
          <w:p w14:paraId="1CE9F7A5" w14:textId="77777777" w:rsidR="00A437C9" w:rsidRPr="003B4E3F" w:rsidRDefault="00A437C9" w:rsidP="00CD6159">
            <w:pPr>
              <w:rPr>
                <w:rFonts w:cs="Arial"/>
                <w:sz w:val="22"/>
                <w:szCs w:val="22"/>
              </w:rPr>
            </w:pPr>
            <w:r w:rsidRPr="003B4E3F">
              <w:rPr>
                <w:rFonts w:cs="Arial"/>
                <w:sz w:val="22"/>
                <w:szCs w:val="22"/>
              </w:rPr>
              <w:t>Institut za medicinska istraživanja i medicinu rada, Zagreb</w:t>
            </w:r>
          </w:p>
        </w:tc>
        <w:tc>
          <w:tcPr>
            <w:tcW w:w="1457" w:type="dxa"/>
            <w:vAlign w:val="center"/>
          </w:tcPr>
          <w:p w14:paraId="56CE2857"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3DEE82AC"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6333D2C4" w14:textId="77777777" w:rsidTr="00CD6159">
        <w:trPr>
          <w:trHeight w:val="320"/>
        </w:trPr>
        <w:tc>
          <w:tcPr>
            <w:tcW w:w="870" w:type="dxa"/>
            <w:vAlign w:val="center"/>
            <w:hideMark/>
          </w:tcPr>
          <w:p w14:paraId="68AC4D7C" w14:textId="77777777" w:rsidR="00A437C9" w:rsidRPr="003B4E3F" w:rsidRDefault="00A437C9" w:rsidP="00CD6159">
            <w:pPr>
              <w:jc w:val="center"/>
              <w:rPr>
                <w:rFonts w:cs="Arial"/>
                <w:sz w:val="22"/>
                <w:szCs w:val="22"/>
              </w:rPr>
            </w:pPr>
            <w:r w:rsidRPr="003B4E3F">
              <w:rPr>
                <w:rFonts w:cs="Arial"/>
                <w:sz w:val="22"/>
                <w:szCs w:val="22"/>
              </w:rPr>
              <w:t>7.</w:t>
            </w:r>
          </w:p>
        </w:tc>
        <w:tc>
          <w:tcPr>
            <w:tcW w:w="5750" w:type="dxa"/>
            <w:vAlign w:val="center"/>
          </w:tcPr>
          <w:p w14:paraId="352583B0" w14:textId="77777777" w:rsidR="00A437C9" w:rsidRPr="003B4E3F" w:rsidRDefault="00A437C9" w:rsidP="00CD6159">
            <w:pPr>
              <w:rPr>
                <w:rFonts w:cs="Arial"/>
                <w:sz w:val="22"/>
                <w:szCs w:val="22"/>
              </w:rPr>
            </w:pPr>
            <w:r w:rsidRPr="003B4E3F">
              <w:rPr>
                <w:rFonts w:cs="Arial"/>
                <w:sz w:val="22"/>
                <w:szCs w:val="22"/>
              </w:rPr>
              <w:t>Institut za oceanografiju i ribarstvo, Split</w:t>
            </w:r>
          </w:p>
        </w:tc>
        <w:tc>
          <w:tcPr>
            <w:tcW w:w="1457" w:type="dxa"/>
            <w:vAlign w:val="center"/>
          </w:tcPr>
          <w:p w14:paraId="7B39C828"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72C0A2D6"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269822DA" w14:textId="77777777" w:rsidTr="00CD6159">
        <w:trPr>
          <w:trHeight w:val="320"/>
        </w:trPr>
        <w:tc>
          <w:tcPr>
            <w:tcW w:w="870" w:type="dxa"/>
            <w:vAlign w:val="center"/>
            <w:hideMark/>
          </w:tcPr>
          <w:p w14:paraId="5629A01D" w14:textId="77777777" w:rsidR="00A437C9" w:rsidRPr="003B4E3F" w:rsidRDefault="00A437C9" w:rsidP="00CD6159">
            <w:pPr>
              <w:jc w:val="center"/>
              <w:rPr>
                <w:rFonts w:cs="Arial"/>
                <w:sz w:val="22"/>
                <w:szCs w:val="22"/>
              </w:rPr>
            </w:pPr>
            <w:r w:rsidRPr="003B4E3F">
              <w:rPr>
                <w:rFonts w:cs="Arial"/>
                <w:sz w:val="22"/>
                <w:szCs w:val="22"/>
              </w:rPr>
              <w:t>8.</w:t>
            </w:r>
          </w:p>
        </w:tc>
        <w:tc>
          <w:tcPr>
            <w:tcW w:w="5750" w:type="dxa"/>
            <w:vAlign w:val="center"/>
          </w:tcPr>
          <w:p w14:paraId="15F05C7E" w14:textId="77777777" w:rsidR="00A437C9" w:rsidRPr="003B4E3F" w:rsidRDefault="00A437C9" w:rsidP="00CD6159">
            <w:pPr>
              <w:rPr>
                <w:rFonts w:cs="Arial"/>
                <w:sz w:val="22"/>
                <w:szCs w:val="22"/>
              </w:rPr>
            </w:pPr>
            <w:r w:rsidRPr="003B4E3F">
              <w:rPr>
                <w:rFonts w:cs="Arial"/>
                <w:sz w:val="22"/>
                <w:szCs w:val="22"/>
              </w:rPr>
              <w:t>Institut za poljoprivredu i turizam, Poreč</w:t>
            </w:r>
          </w:p>
        </w:tc>
        <w:tc>
          <w:tcPr>
            <w:tcW w:w="1457" w:type="dxa"/>
            <w:vAlign w:val="center"/>
          </w:tcPr>
          <w:p w14:paraId="41190D17"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7917F17C"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22AD98E1" w14:textId="77777777" w:rsidTr="00CD6159">
        <w:trPr>
          <w:trHeight w:val="320"/>
        </w:trPr>
        <w:tc>
          <w:tcPr>
            <w:tcW w:w="870" w:type="dxa"/>
            <w:vAlign w:val="center"/>
            <w:hideMark/>
          </w:tcPr>
          <w:p w14:paraId="357DC1F7" w14:textId="77777777" w:rsidR="00A437C9" w:rsidRPr="003B4E3F" w:rsidRDefault="00A437C9" w:rsidP="00CD6159">
            <w:pPr>
              <w:jc w:val="center"/>
              <w:rPr>
                <w:rFonts w:cs="Arial"/>
                <w:sz w:val="22"/>
                <w:szCs w:val="22"/>
              </w:rPr>
            </w:pPr>
            <w:r w:rsidRPr="003B4E3F">
              <w:rPr>
                <w:rFonts w:cs="Arial"/>
                <w:sz w:val="22"/>
                <w:szCs w:val="22"/>
              </w:rPr>
              <w:t>9.</w:t>
            </w:r>
          </w:p>
        </w:tc>
        <w:tc>
          <w:tcPr>
            <w:tcW w:w="5750" w:type="dxa"/>
            <w:vAlign w:val="center"/>
          </w:tcPr>
          <w:p w14:paraId="3486E01F" w14:textId="77777777" w:rsidR="00A437C9" w:rsidRPr="003B4E3F" w:rsidRDefault="00A437C9" w:rsidP="00CD6159">
            <w:pPr>
              <w:rPr>
                <w:rFonts w:cs="Arial"/>
                <w:sz w:val="22"/>
                <w:szCs w:val="22"/>
              </w:rPr>
            </w:pPr>
            <w:r w:rsidRPr="003B4E3F">
              <w:rPr>
                <w:rFonts w:cs="Arial"/>
                <w:sz w:val="22"/>
                <w:szCs w:val="22"/>
              </w:rPr>
              <w:t>Ministarstvo financija, Porezna uprava</w:t>
            </w:r>
          </w:p>
        </w:tc>
        <w:tc>
          <w:tcPr>
            <w:tcW w:w="1457" w:type="dxa"/>
            <w:vAlign w:val="center"/>
          </w:tcPr>
          <w:p w14:paraId="3550D25D"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78A31019"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703056C2" w14:textId="77777777" w:rsidTr="00CD6159">
        <w:trPr>
          <w:trHeight w:val="320"/>
        </w:trPr>
        <w:tc>
          <w:tcPr>
            <w:tcW w:w="870" w:type="dxa"/>
            <w:vAlign w:val="center"/>
            <w:hideMark/>
          </w:tcPr>
          <w:p w14:paraId="78CEA4B6" w14:textId="77777777" w:rsidR="00A437C9" w:rsidRPr="003B4E3F" w:rsidRDefault="00A437C9" w:rsidP="00CD6159">
            <w:pPr>
              <w:jc w:val="center"/>
              <w:rPr>
                <w:rFonts w:cs="Arial"/>
                <w:sz w:val="22"/>
                <w:szCs w:val="22"/>
              </w:rPr>
            </w:pPr>
            <w:r w:rsidRPr="003B4E3F">
              <w:rPr>
                <w:rFonts w:cs="Arial"/>
                <w:sz w:val="22"/>
                <w:szCs w:val="22"/>
              </w:rPr>
              <w:t>10.</w:t>
            </w:r>
          </w:p>
        </w:tc>
        <w:tc>
          <w:tcPr>
            <w:tcW w:w="5750" w:type="dxa"/>
            <w:vAlign w:val="center"/>
          </w:tcPr>
          <w:p w14:paraId="2A91C411" w14:textId="77777777" w:rsidR="00A437C9" w:rsidRPr="003B4E3F" w:rsidRDefault="00A437C9" w:rsidP="00CD6159">
            <w:pPr>
              <w:rPr>
                <w:rFonts w:cs="Arial"/>
                <w:sz w:val="22"/>
                <w:szCs w:val="22"/>
              </w:rPr>
            </w:pPr>
            <w:r w:rsidRPr="003B4E3F">
              <w:rPr>
                <w:rFonts w:cs="Arial"/>
                <w:sz w:val="22"/>
                <w:szCs w:val="22"/>
              </w:rPr>
              <w:t>Ministarstvo hrvatskih branitelja</w:t>
            </w:r>
          </w:p>
        </w:tc>
        <w:tc>
          <w:tcPr>
            <w:tcW w:w="1457" w:type="dxa"/>
            <w:vAlign w:val="center"/>
          </w:tcPr>
          <w:p w14:paraId="351B9406"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7E0A6778"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74C22974" w14:textId="77777777" w:rsidTr="00CD6159">
        <w:trPr>
          <w:trHeight w:val="320"/>
        </w:trPr>
        <w:tc>
          <w:tcPr>
            <w:tcW w:w="870" w:type="dxa"/>
            <w:vAlign w:val="center"/>
            <w:hideMark/>
          </w:tcPr>
          <w:p w14:paraId="097D4D89" w14:textId="77777777" w:rsidR="00A437C9" w:rsidRPr="003B4E3F" w:rsidRDefault="00A437C9" w:rsidP="00CD6159">
            <w:pPr>
              <w:jc w:val="center"/>
              <w:rPr>
                <w:rFonts w:cs="Arial"/>
                <w:sz w:val="22"/>
                <w:szCs w:val="22"/>
              </w:rPr>
            </w:pPr>
            <w:r w:rsidRPr="003B4E3F">
              <w:rPr>
                <w:rFonts w:cs="Arial"/>
                <w:sz w:val="22"/>
                <w:szCs w:val="22"/>
              </w:rPr>
              <w:t>11.</w:t>
            </w:r>
          </w:p>
        </w:tc>
        <w:tc>
          <w:tcPr>
            <w:tcW w:w="5750" w:type="dxa"/>
            <w:vAlign w:val="center"/>
          </w:tcPr>
          <w:p w14:paraId="27143A64" w14:textId="77777777" w:rsidR="00A437C9" w:rsidRPr="003B4E3F" w:rsidRDefault="00A437C9" w:rsidP="00CD6159">
            <w:pPr>
              <w:rPr>
                <w:rFonts w:cs="Arial"/>
                <w:sz w:val="22"/>
                <w:szCs w:val="22"/>
              </w:rPr>
            </w:pPr>
            <w:r w:rsidRPr="003B4E3F">
              <w:rPr>
                <w:rFonts w:cs="Arial"/>
                <w:sz w:val="22"/>
                <w:szCs w:val="22"/>
              </w:rPr>
              <w:t>Ministarstvo kulture i medija</w:t>
            </w:r>
          </w:p>
        </w:tc>
        <w:tc>
          <w:tcPr>
            <w:tcW w:w="1457" w:type="dxa"/>
            <w:vAlign w:val="center"/>
          </w:tcPr>
          <w:p w14:paraId="4E10DBF4"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77D3005F"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370B6269" w14:textId="77777777" w:rsidTr="00CD6159">
        <w:trPr>
          <w:trHeight w:val="320"/>
        </w:trPr>
        <w:tc>
          <w:tcPr>
            <w:tcW w:w="870" w:type="dxa"/>
            <w:vAlign w:val="center"/>
            <w:hideMark/>
          </w:tcPr>
          <w:p w14:paraId="57BD4B8A" w14:textId="77777777" w:rsidR="00A437C9" w:rsidRPr="003B4E3F" w:rsidRDefault="00A437C9" w:rsidP="00CD6159">
            <w:pPr>
              <w:jc w:val="center"/>
              <w:rPr>
                <w:rFonts w:cs="Arial"/>
                <w:sz w:val="22"/>
                <w:szCs w:val="22"/>
              </w:rPr>
            </w:pPr>
            <w:r w:rsidRPr="003B4E3F">
              <w:rPr>
                <w:rFonts w:cs="Arial"/>
                <w:sz w:val="22"/>
                <w:szCs w:val="22"/>
              </w:rPr>
              <w:t>12.</w:t>
            </w:r>
          </w:p>
        </w:tc>
        <w:tc>
          <w:tcPr>
            <w:tcW w:w="5750" w:type="dxa"/>
            <w:vAlign w:val="center"/>
          </w:tcPr>
          <w:p w14:paraId="1407C57A" w14:textId="77777777" w:rsidR="00A437C9" w:rsidRPr="003B4E3F" w:rsidRDefault="00A437C9" w:rsidP="00CD6159">
            <w:pPr>
              <w:rPr>
                <w:rFonts w:cs="Arial"/>
                <w:sz w:val="22"/>
                <w:szCs w:val="22"/>
              </w:rPr>
            </w:pPr>
            <w:r w:rsidRPr="003B4E3F">
              <w:rPr>
                <w:rFonts w:cs="Arial"/>
                <w:sz w:val="22"/>
                <w:szCs w:val="22"/>
              </w:rPr>
              <w:t>Ministarstvo mora, prometa i infrastrukture</w:t>
            </w:r>
          </w:p>
        </w:tc>
        <w:tc>
          <w:tcPr>
            <w:tcW w:w="1457" w:type="dxa"/>
            <w:vAlign w:val="center"/>
          </w:tcPr>
          <w:p w14:paraId="092F92B8"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011C5592"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7BC1B9D4" w14:textId="77777777" w:rsidTr="00CD6159">
        <w:trPr>
          <w:trHeight w:val="320"/>
        </w:trPr>
        <w:tc>
          <w:tcPr>
            <w:tcW w:w="870" w:type="dxa"/>
            <w:vAlign w:val="center"/>
            <w:hideMark/>
          </w:tcPr>
          <w:p w14:paraId="4ACB1B9B" w14:textId="77777777" w:rsidR="00A437C9" w:rsidRPr="003B4E3F" w:rsidRDefault="00A437C9" w:rsidP="00CD6159">
            <w:pPr>
              <w:jc w:val="center"/>
              <w:rPr>
                <w:rFonts w:cs="Arial"/>
                <w:sz w:val="22"/>
                <w:szCs w:val="22"/>
              </w:rPr>
            </w:pPr>
            <w:r w:rsidRPr="003B4E3F">
              <w:rPr>
                <w:rFonts w:cs="Arial"/>
                <w:sz w:val="22"/>
                <w:szCs w:val="22"/>
              </w:rPr>
              <w:t>13.</w:t>
            </w:r>
          </w:p>
        </w:tc>
        <w:tc>
          <w:tcPr>
            <w:tcW w:w="5750" w:type="dxa"/>
            <w:vAlign w:val="center"/>
          </w:tcPr>
          <w:p w14:paraId="6CEED6DB" w14:textId="77777777" w:rsidR="00A437C9" w:rsidRPr="003B4E3F" w:rsidRDefault="00A437C9" w:rsidP="00CD6159">
            <w:pPr>
              <w:rPr>
                <w:rFonts w:cs="Arial"/>
                <w:sz w:val="22"/>
                <w:szCs w:val="22"/>
              </w:rPr>
            </w:pPr>
            <w:r w:rsidRPr="003B4E3F">
              <w:rPr>
                <w:rFonts w:cs="Arial"/>
                <w:sz w:val="22"/>
                <w:szCs w:val="22"/>
              </w:rPr>
              <w:t>Ministarstvo prostornoga uređenja, graditeljstva i državne imovine</w:t>
            </w:r>
          </w:p>
        </w:tc>
        <w:tc>
          <w:tcPr>
            <w:tcW w:w="1457" w:type="dxa"/>
            <w:vAlign w:val="center"/>
          </w:tcPr>
          <w:p w14:paraId="21B58FB0"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4D561DCA"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701848FD" w14:textId="77777777" w:rsidTr="00CD6159">
        <w:trPr>
          <w:trHeight w:val="320"/>
        </w:trPr>
        <w:tc>
          <w:tcPr>
            <w:tcW w:w="870" w:type="dxa"/>
            <w:vAlign w:val="center"/>
            <w:hideMark/>
          </w:tcPr>
          <w:p w14:paraId="5202E5FD" w14:textId="77777777" w:rsidR="00A437C9" w:rsidRPr="003B4E3F" w:rsidRDefault="00A437C9" w:rsidP="00CD6159">
            <w:pPr>
              <w:jc w:val="center"/>
              <w:rPr>
                <w:rFonts w:cs="Arial"/>
                <w:sz w:val="22"/>
                <w:szCs w:val="22"/>
              </w:rPr>
            </w:pPr>
            <w:r w:rsidRPr="003B4E3F">
              <w:rPr>
                <w:rFonts w:cs="Arial"/>
                <w:sz w:val="22"/>
                <w:szCs w:val="22"/>
              </w:rPr>
              <w:t>14.</w:t>
            </w:r>
          </w:p>
        </w:tc>
        <w:tc>
          <w:tcPr>
            <w:tcW w:w="5750" w:type="dxa"/>
            <w:vAlign w:val="center"/>
          </w:tcPr>
          <w:p w14:paraId="543DEB02" w14:textId="77777777" w:rsidR="00A437C9" w:rsidRPr="003B4E3F" w:rsidRDefault="00A437C9" w:rsidP="00CD6159">
            <w:pPr>
              <w:jc w:val="left"/>
              <w:rPr>
                <w:rFonts w:cs="Arial"/>
                <w:sz w:val="22"/>
                <w:szCs w:val="22"/>
              </w:rPr>
            </w:pPr>
            <w:r w:rsidRPr="003B4E3F">
              <w:rPr>
                <w:rFonts w:cs="Arial"/>
                <w:sz w:val="22"/>
                <w:szCs w:val="22"/>
              </w:rPr>
              <w:t>Ministarstvo rada, mirovinskoga sustava, obitelji i socijalne politike</w:t>
            </w:r>
          </w:p>
        </w:tc>
        <w:tc>
          <w:tcPr>
            <w:tcW w:w="1457" w:type="dxa"/>
            <w:vAlign w:val="center"/>
          </w:tcPr>
          <w:p w14:paraId="666D8C3B"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13A9B1D7"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18A9B98D" w14:textId="77777777" w:rsidTr="00CD6159">
        <w:trPr>
          <w:trHeight w:val="320"/>
        </w:trPr>
        <w:tc>
          <w:tcPr>
            <w:tcW w:w="870" w:type="dxa"/>
            <w:vAlign w:val="center"/>
            <w:hideMark/>
          </w:tcPr>
          <w:p w14:paraId="6EB5017A" w14:textId="77777777" w:rsidR="00A437C9" w:rsidRPr="003B4E3F" w:rsidRDefault="00A437C9" w:rsidP="00CD6159">
            <w:pPr>
              <w:jc w:val="center"/>
              <w:rPr>
                <w:rFonts w:cs="Arial"/>
                <w:sz w:val="22"/>
                <w:szCs w:val="22"/>
              </w:rPr>
            </w:pPr>
            <w:r w:rsidRPr="003B4E3F">
              <w:rPr>
                <w:rFonts w:cs="Arial"/>
                <w:sz w:val="22"/>
                <w:szCs w:val="22"/>
              </w:rPr>
              <w:t>15.</w:t>
            </w:r>
          </w:p>
        </w:tc>
        <w:tc>
          <w:tcPr>
            <w:tcW w:w="5750" w:type="dxa"/>
            <w:vAlign w:val="center"/>
          </w:tcPr>
          <w:p w14:paraId="310690FE" w14:textId="77777777" w:rsidR="00A437C9" w:rsidRPr="003B4E3F" w:rsidRDefault="00A437C9" w:rsidP="00CD6159">
            <w:pPr>
              <w:rPr>
                <w:rFonts w:cs="Arial"/>
                <w:sz w:val="22"/>
                <w:szCs w:val="22"/>
              </w:rPr>
            </w:pPr>
            <w:r w:rsidRPr="003B4E3F">
              <w:rPr>
                <w:rFonts w:cs="Arial"/>
                <w:sz w:val="22"/>
                <w:szCs w:val="22"/>
              </w:rPr>
              <w:t>Ministarstvo unutarnjih poslova</w:t>
            </w:r>
          </w:p>
        </w:tc>
        <w:tc>
          <w:tcPr>
            <w:tcW w:w="1457" w:type="dxa"/>
            <w:vAlign w:val="center"/>
          </w:tcPr>
          <w:p w14:paraId="63F53ADC"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51DFFAEA"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5C19A604" w14:textId="77777777" w:rsidTr="00CD6159">
        <w:trPr>
          <w:trHeight w:val="320"/>
        </w:trPr>
        <w:tc>
          <w:tcPr>
            <w:tcW w:w="870" w:type="dxa"/>
            <w:vAlign w:val="center"/>
            <w:hideMark/>
          </w:tcPr>
          <w:p w14:paraId="42402832" w14:textId="77777777" w:rsidR="00A437C9" w:rsidRPr="003B4E3F" w:rsidRDefault="00A437C9" w:rsidP="00CD6159">
            <w:pPr>
              <w:jc w:val="center"/>
              <w:rPr>
                <w:rFonts w:cs="Arial"/>
                <w:sz w:val="22"/>
                <w:szCs w:val="22"/>
              </w:rPr>
            </w:pPr>
            <w:r w:rsidRPr="003B4E3F">
              <w:rPr>
                <w:rFonts w:cs="Arial"/>
                <w:sz w:val="22"/>
                <w:szCs w:val="22"/>
              </w:rPr>
              <w:t>16.</w:t>
            </w:r>
          </w:p>
        </w:tc>
        <w:tc>
          <w:tcPr>
            <w:tcW w:w="5750" w:type="dxa"/>
            <w:vAlign w:val="center"/>
          </w:tcPr>
          <w:p w14:paraId="3252D511" w14:textId="77777777" w:rsidR="00A437C9" w:rsidRPr="003B4E3F" w:rsidRDefault="00A437C9" w:rsidP="00CD6159">
            <w:pPr>
              <w:rPr>
                <w:rFonts w:cs="Arial"/>
                <w:sz w:val="22"/>
                <w:szCs w:val="22"/>
              </w:rPr>
            </w:pPr>
            <w:r w:rsidRPr="003B4E3F">
              <w:rPr>
                <w:rFonts w:cs="Arial"/>
                <w:sz w:val="22"/>
                <w:szCs w:val="22"/>
              </w:rPr>
              <w:t>Ured predsjednika Republike Hrvatske</w:t>
            </w:r>
          </w:p>
        </w:tc>
        <w:tc>
          <w:tcPr>
            <w:tcW w:w="1457" w:type="dxa"/>
            <w:vAlign w:val="center"/>
          </w:tcPr>
          <w:p w14:paraId="2EC4AAEB"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49DDC69F"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1B886E93" w14:textId="77777777" w:rsidTr="00CD6159">
        <w:trPr>
          <w:trHeight w:val="320"/>
        </w:trPr>
        <w:tc>
          <w:tcPr>
            <w:tcW w:w="870" w:type="dxa"/>
            <w:vAlign w:val="center"/>
            <w:hideMark/>
          </w:tcPr>
          <w:p w14:paraId="5F02C2A4" w14:textId="77777777" w:rsidR="00A437C9" w:rsidRPr="003B4E3F" w:rsidRDefault="00A437C9" w:rsidP="00CD6159">
            <w:pPr>
              <w:jc w:val="center"/>
              <w:rPr>
                <w:rFonts w:cs="Arial"/>
                <w:sz w:val="22"/>
                <w:szCs w:val="22"/>
              </w:rPr>
            </w:pPr>
            <w:r w:rsidRPr="003B4E3F">
              <w:rPr>
                <w:rFonts w:cs="Arial"/>
                <w:sz w:val="22"/>
                <w:szCs w:val="22"/>
              </w:rPr>
              <w:t>17.</w:t>
            </w:r>
          </w:p>
        </w:tc>
        <w:tc>
          <w:tcPr>
            <w:tcW w:w="5750" w:type="dxa"/>
            <w:vAlign w:val="center"/>
          </w:tcPr>
          <w:p w14:paraId="07F1E998" w14:textId="77777777" w:rsidR="00A437C9" w:rsidRPr="003B4E3F" w:rsidRDefault="00A437C9" w:rsidP="00CD6159">
            <w:pPr>
              <w:rPr>
                <w:rFonts w:cs="Arial"/>
                <w:sz w:val="22"/>
                <w:szCs w:val="22"/>
              </w:rPr>
            </w:pPr>
            <w:r w:rsidRPr="003B4E3F">
              <w:rPr>
                <w:rFonts w:cs="Arial"/>
                <w:sz w:val="22"/>
                <w:szCs w:val="22"/>
              </w:rPr>
              <w:t>Ured predsjednika Vlade Republike Hrvatske</w:t>
            </w:r>
          </w:p>
        </w:tc>
        <w:tc>
          <w:tcPr>
            <w:tcW w:w="1457" w:type="dxa"/>
            <w:vAlign w:val="center"/>
          </w:tcPr>
          <w:p w14:paraId="669B21CA"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686C3DB6"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34289EEE" w14:textId="77777777" w:rsidTr="00CD6159">
        <w:trPr>
          <w:trHeight w:val="320"/>
        </w:trPr>
        <w:tc>
          <w:tcPr>
            <w:tcW w:w="870" w:type="dxa"/>
            <w:vAlign w:val="center"/>
            <w:hideMark/>
          </w:tcPr>
          <w:p w14:paraId="5C06AFC1" w14:textId="77777777" w:rsidR="00A437C9" w:rsidRPr="003B4E3F" w:rsidRDefault="00A437C9" w:rsidP="00CD6159">
            <w:pPr>
              <w:jc w:val="center"/>
              <w:rPr>
                <w:rFonts w:cs="Arial"/>
                <w:sz w:val="22"/>
                <w:szCs w:val="22"/>
              </w:rPr>
            </w:pPr>
            <w:r w:rsidRPr="003B4E3F">
              <w:rPr>
                <w:rFonts w:cs="Arial"/>
                <w:sz w:val="22"/>
                <w:szCs w:val="22"/>
              </w:rPr>
              <w:t>18.</w:t>
            </w:r>
          </w:p>
        </w:tc>
        <w:tc>
          <w:tcPr>
            <w:tcW w:w="5750" w:type="dxa"/>
            <w:vAlign w:val="center"/>
          </w:tcPr>
          <w:p w14:paraId="07915B5B" w14:textId="77777777" w:rsidR="00A437C9" w:rsidRPr="003B4E3F" w:rsidRDefault="00A437C9" w:rsidP="00CD6159">
            <w:pPr>
              <w:rPr>
                <w:rFonts w:cs="Arial"/>
                <w:sz w:val="22"/>
                <w:szCs w:val="22"/>
              </w:rPr>
            </w:pPr>
            <w:r w:rsidRPr="003B4E3F">
              <w:rPr>
                <w:rFonts w:cs="Arial"/>
                <w:sz w:val="22"/>
                <w:szCs w:val="22"/>
              </w:rPr>
              <w:t>Veleučilište u Rijeci</w:t>
            </w:r>
          </w:p>
        </w:tc>
        <w:tc>
          <w:tcPr>
            <w:tcW w:w="1457" w:type="dxa"/>
            <w:vAlign w:val="center"/>
          </w:tcPr>
          <w:p w14:paraId="6E6A562C"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vAlign w:val="center"/>
          </w:tcPr>
          <w:p w14:paraId="0078C4F5"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5A9AB4F0" w14:textId="77777777" w:rsidTr="00CD6159">
        <w:trPr>
          <w:trHeight w:val="320"/>
        </w:trPr>
        <w:tc>
          <w:tcPr>
            <w:tcW w:w="870" w:type="dxa"/>
            <w:vAlign w:val="center"/>
            <w:hideMark/>
          </w:tcPr>
          <w:p w14:paraId="1565E595" w14:textId="77777777" w:rsidR="00A437C9" w:rsidRPr="003B4E3F" w:rsidRDefault="00A437C9" w:rsidP="00CD6159">
            <w:pPr>
              <w:jc w:val="center"/>
              <w:rPr>
                <w:rFonts w:cs="Arial"/>
                <w:sz w:val="22"/>
                <w:szCs w:val="22"/>
              </w:rPr>
            </w:pPr>
            <w:r w:rsidRPr="003B4E3F">
              <w:rPr>
                <w:rFonts w:cs="Arial"/>
                <w:sz w:val="22"/>
                <w:szCs w:val="22"/>
              </w:rPr>
              <w:t>19.</w:t>
            </w:r>
          </w:p>
        </w:tc>
        <w:tc>
          <w:tcPr>
            <w:tcW w:w="5750" w:type="dxa"/>
            <w:vAlign w:val="center"/>
          </w:tcPr>
          <w:p w14:paraId="0125514C" w14:textId="77777777" w:rsidR="00A437C9" w:rsidRPr="003B4E3F" w:rsidRDefault="00A437C9" w:rsidP="00CD6159">
            <w:pPr>
              <w:rPr>
                <w:rFonts w:cs="Arial"/>
                <w:sz w:val="22"/>
                <w:szCs w:val="22"/>
              </w:rPr>
            </w:pPr>
            <w:r w:rsidRPr="003B4E3F">
              <w:rPr>
                <w:rFonts w:cs="Arial"/>
                <w:sz w:val="22"/>
                <w:szCs w:val="22"/>
              </w:rPr>
              <w:t>Vlada Republike Hrvatske</w:t>
            </w:r>
          </w:p>
        </w:tc>
        <w:tc>
          <w:tcPr>
            <w:tcW w:w="1457" w:type="dxa"/>
            <w:vAlign w:val="center"/>
          </w:tcPr>
          <w:p w14:paraId="0FAC895F"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vAlign w:val="center"/>
          </w:tcPr>
          <w:p w14:paraId="691EB88C"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6594CC63" w14:textId="77777777" w:rsidTr="00CD6159">
        <w:trPr>
          <w:trHeight w:val="320"/>
        </w:trPr>
        <w:tc>
          <w:tcPr>
            <w:tcW w:w="9628" w:type="dxa"/>
            <w:gridSpan w:val="4"/>
            <w:shd w:val="clear" w:color="auto" w:fill="DBE5F1" w:themeFill="accent1" w:themeFillTint="33"/>
            <w:vAlign w:val="center"/>
            <w:hideMark/>
          </w:tcPr>
          <w:p w14:paraId="7C1C5278" w14:textId="77777777" w:rsidR="00A437C9" w:rsidRPr="003B4E3F" w:rsidRDefault="00A437C9" w:rsidP="00CD6159">
            <w:pPr>
              <w:rPr>
                <w:rFonts w:cs="Arial"/>
                <w:sz w:val="22"/>
                <w:szCs w:val="22"/>
              </w:rPr>
            </w:pPr>
            <w:r w:rsidRPr="003B4E3F">
              <w:rPr>
                <w:rFonts w:cs="Arial"/>
                <w:sz w:val="22"/>
                <w:szCs w:val="22"/>
              </w:rPr>
              <w:t xml:space="preserve">              Lokalne jedinice</w:t>
            </w:r>
          </w:p>
        </w:tc>
      </w:tr>
      <w:tr w:rsidR="00A437C9" w:rsidRPr="003B4E3F" w14:paraId="6516BC4B" w14:textId="77777777" w:rsidTr="00CD6159">
        <w:trPr>
          <w:trHeight w:val="320"/>
        </w:trPr>
        <w:tc>
          <w:tcPr>
            <w:tcW w:w="9628" w:type="dxa"/>
            <w:gridSpan w:val="4"/>
            <w:shd w:val="clear" w:color="auto" w:fill="DBE5F1" w:themeFill="accent1" w:themeFillTint="33"/>
            <w:vAlign w:val="center"/>
          </w:tcPr>
          <w:p w14:paraId="1871E97A" w14:textId="77777777" w:rsidR="00A437C9" w:rsidRPr="003B4E3F" w:rsidRDefault="00974939" w:rsidP="00CD6159">
            <w:pPr>
              <w:rPr>
                <w:rFonts w:cs="Arial"/>
                <w:sz w:val="22"/>
                <w:szCs w:val="22"/>
              </w:rPr>
            </w:pPr>
            <w:r w:rsidRPr="003B4E3F">
              <w:rPr>
                <w:rFonts w:cs="Arial"/>
                <w:sz w:val="22"/>
                <w:szCs w:val="22"/>
              </w:rPr>
              <w:t xml:space="preserve">              Županije</w:t>
            </w:r>
          </w:p>
        </w:tc>
      </w:tr>
      <w:tr w:rsidR="00A437C9" w:rsidRPr="003B4E3F" w14:paraId="72A96C65" w14:textId="77777777" w:rsidTr="00CD6159">
        <w:trPr>
          <w:trHeight w:val="320"/>
        </w:trPr>
        <w:tc>
          <w:tcPr>
            <w:tcW w:w="870" w:type="dxa"/>
            <w:vAlign w:val="center"/>
          </w:tcPr>
          <w:p w14:paraId="34427452" w14:textId="77777777" w:rsidR="00A437C9" w:rsidRPr="003B4E3F" w:rsidRDefault="00A437C9" w:rsidP="00CD6159">
            <w:pPr>
              <w:jc w:val="center"/>
              <w:rPr>
                <w:rFonts w:cs="Arial"/>
                <w:sz w:val="22"/>
                <w:szCs w:val="22"/>
              </w:rPr>
            </w:pPr>
            <w:r w:rsidRPr="003B4E3F">
              <w:rPr>
                <w:rFonts w:cs="Arial"/>
                <w:sz w:val="22"/>
                <w:szCs w:val="22"/>
              </w:rPr>
              <w:t>1.</w:t>
            </w:r>
          </w:p>
        </w:tc>
        <w:tc>
          <w:tcPr>
            <w:tcW w:w="5750" w:type="dxa"/>
          </w:tcPr>
          <w:p w14:paraId="747536EB" w14:textId="77777777" w:rsidR="00A437C9" w:rsidRPr="003B4E3F" w:rsidRDefault="00A437C9" w:rsidP="00CD6159">
            <w:pPr>
              <w:jc w:val="left"/>
              <w:rPr>
                <w:sz w:val="22"/>
                <w:szCs w:val="22"/>
              </w:rPr>
            </w:pPr>
            <w:r w:rsidRPr="003B4E3F">
              <w:rPr>
                <w:sz w:val="22"/>
                <w:szCs w:val="22"/>
              </w:rPr>
              <w:t>Ličko-senjska</w:t>
            </w:r>
          </w:p>
        </w:tc>
        <w:tc>
          <w:tcPr>
            <w:tcW w:w="1457" w:type="dxa"/>
          </w:tcPr>
          <w:p w14:paraId="4FC8BA00" w14:textId="77777777" w:rsidR="00A437C9" w:rsidRPr="003B4E3F" w:rsidRDefault="00A437C9" w:rsidP="00CD6159">
            <w:pPr>
              <w:jc w:val="center"/>
              <w:rPr>
                <w:sz w:val="22"/>
                <w:szCs w:val="22"/>
              </w:rPr>
            </w:pPr>
            <w:r w:rsidRPr="003B4E3F">
              <w:rPr>
                <w:sz w:val="22"/>
                <w:szCs w:val="22"/>
              </w:rPr>
              <w:t>uvjetno</w:t>
            </w:r>
          </w:p>
        </w:tc>
        <w:tc>
          <w:tcPr>
            <w:tcW w:w="1551" w:type="dxa"/>
          </w:tcPr>
          <w:p w14:paraId="629469BD" w14:textId="77777777" w:rsidR="00A437C9" w:rsidRPr="003B4E3F" w:rsidRDefault="00A437C9" w:rsidP="00CD6159">
            <w:pPr>
              <w:jc w:val="center"/>
              <w:rPr>
                <w:sz w:val="22"/>
                <w:szCs w:val="22"/>
              </w:rPr>
            </w:pPr>
            <w:r w:rsidRPr="003B4E3F">
              <w:rPr>
                <w:sz w:val="22"/>
                <w:szCs w:val="22"/>
              </w:rPr>
              <w:t>uvjetno</w:t>
            </w:r>
          </w:p>
        </w:tc>
      </w:tr>
      <w:tr w:rsidR="00A437C9" w:rsidRPr="003B4E3F" w14:paraId="512F8932" w14:textId="77777777" w:rsidTr="00CD6159">
        <w:trPr>
          <w:trHeight w:val="320"/>
        </w:trPr>
        <w:tc>
          <w:tcPr>
            <w:tcW w:w="9628" w:type="dxa"/>
            <w:gridSpan w:val="4"/>
            <w:shd w:val="clear" w:color="auto" w:fill="DBE5F1" w:themeFill="accent1" w:themeFillTint="33"/>
            <w:vAlign w:val="center"/>
            <w:hideMark/>
          </w:tcPr>
          <w:p w14:paraId="68B05EBE" w14:textId="77777777" w:rsidR="00A437C9" w:rsidRPr="003B4E3F" w:rsidRDefault="00974939" w:rsidP="00CD6159">
            <w:pPr>
              <w:rPr>
                <w:rFonts w:cs="Arial"/>
                <w:sz w:val="22"/>
                <w:szCs w:val="22"/>
              </w:rPr>
            </w:pPr>
            <w:r w:rsidRPr="003B4E3F">
              <w:rPr>
                <w:rFonts w:cs="Arial"/>
                <w:sz w:val="22"/>
                <w:szCs w:val="22"/>
              </w:rPr>
              <w:t xml:space="preserve">              Gradovi</w:t>
            </w:r>
          </w:p>
        </w:tc>
      </w:tr>
      <w:tr w:rsidR="00A437C9" w:rsidRPr="003B4E3F" w14:paraId="4D5C1F35" w14:textId="77777777" w:rsidTr="00CD6159">
        <w:trPr>
          <w:trHeight w:val="320"/>
        </w:trPr>
        <w:tc>
          <w:tcPr>
            <w:tcW w:w="870" w:type="dxa"/>
          </w:tcPr>
          <w:p w14:paraId="27AF2BC4" w14:textId="77777777" w:rsidR="00A437C9" w:rsidRPr="003B4E3F" w:rsidRDefault="00A437C9" w:rsidP="00CD6159">
            <w:pPr>
              <w:jc w:val="center"/>
              <w:rPr>
                <w:rFonts w:cs="Arial"/>
                <w:sz w:val="22"/>
                <w:szCs w:val="22"/>
              </w:rPr>
            </w:pPr>
            <w:r w:rsidRPr="003B4E3F">
              <w:rPr>
                <w:rFonts w:cs="Arial"/>
                <w:sz w:val="22"/>
                <w:szCs w:val="22"/>
              </w:rPr>
              <w:t>2.</w:t>
            </w:r>
          </w:p>
        </w:tc>
        <w:tc>
          <w:tcPr>
            <w:tcW w:w="5750" w:type="dxa"/>
          </w:tcPr>
          <w:p w14:paraId="062EC790" w14:textId="77777777" w:rsidR="00A437C9" w:rsidRPr="003B4E3F" w:rsidRDefault="00A437C9" w:rsidP="00CD6159">
            <w:pPr>
              <w:rPr>
                <w:rFonts w:cs="Arial"/>
                <w:sz w:val="22"/>
                <w:szCs w:val="22"/>
              </w:rPr>
            </w:pPr>
            <w:r w:rsidRPr="003B4E3F">
              <w:rPr>
                <w:rFonts w:cs="Arial"/>
                <w:sz w:val="22"/>
                <w:szCs w:val="22"/>
              </w:rPr>
              <w:t>Buje-</w:t>
            </w:r>
            <w:proofErr w:type="spellStart"/>
            <w:r w:rsidRPr="003B4E3F">
              <w:rPr>
                <w:rFonts w:cs="Arial"/>
                <w:sz w:val="22"/>
                <w:szCs w:val="22"/>
              </w:rPr>
              <w:t>Buie</w:t>
            </w:r>
            <w:proofErr w:type="spellEnd"/>
          </w:p>
        </w:tc>
        <w:tc>
          <w:tcPr>
            <w:tcW w:w="1457" w:type="dxa"/>
          </w:tcPr>
          <w:p w14:paraId="4BAA8C1F"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68CE4C90"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58C76FD2" w14:textId="77777777" w:rsidTr="00CD6159">
        <w:trPr>
          <w:trHeight w:val="320"/>
        </w:trPr>
        <w:tc>
          <w:tcPr>
            <w:tcW w:w="870" w:type="dxa"/>
          </w:tcPr>
          <w:p w14:paraId="6226077F" w14:textId="77777777" w:rsidR="00A437C9" w:rsidRPr="003B4E3F" w:rsidRDefault="00A437C9" w:rsidP="00CD6159">
            <w:pPr>
              <w:jc w:val="center"/>
              <w:rPr>
                <w:rFonts w:cs="Arial"/>
                <w:sz w:val="22"/>
                <w:szCs w:val="22"/>
              </w:rPr>
            </w:pPr>
            <w:r w:rsidRPr="003B4E3F">
              <w:rPr>
                <w:rFonts w:cs="Arial"/>
                <w:sz w:val="22"/>
                <w:szCs w:val="22"/>
              </w:rPr>
              <w:t>3.</w:t>
            </w:r>
          </w:p>
        </w:tc>
        <w:tc>
          <w:tcPr>
            <w:tcW w:w="5750" w:type="dxa"/>
          </w:tcPr>
          <w:p w14:paraId="67FA8BC5" w14:textId="77777777" w:rsidR="00A437C9" w:rsidRPr="003B4E3F" w:rsidRDefault="00A437C9" w:rsidP="00CD6159">
            <w:pPr>
              <w:rPr>
                <w:rFonts w:cs="Arial"/>
                <w:sz w:val="22"/>
                <w:szCs w:val="22"/>
              </w:rPr>
            </w:pPr>
            <w:r w:rsidRPr="003B4E3F">
              <w:rPr>
                <w:rFonts w:cs="Arial"/>
                <w:sz w:val="22"/>
                <w:szCs w:val="22"/>
              </w:rPr>
              <w:t>Crikvenica</w:t>
            </w:r>
          </w:p>
        </w:tc>
        <w:tc>
          <w:tcPr>
            <w:tcW w:w="1457" w:type="dxa"/>
          </w:tcPr>
          <w:p w14:paraId="11D0EF58"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177AB03A"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52D19673" w14:textId="77777777" w:rsidTr="00CD6159">
        <w:trPr>
          <w:trHeight w:val="320"/>
        </w:trPr>
        <w:tc>
          <w:tcPr>
            <w:tcW w:w="870" w:type="dxa"/>
            <w:hideMark/>
          </w:tcPr>
          <w:p w14:paraId="7619A174" w14:textId="77777777" w:rsidR="00A437C9" w:rsidRPr="003B4E3F" w:rsidRDefault="00A437C9" w:rsidP="00CD6159">
            <w:pPr>
              <w:jc w:val="center"/>
              <w:rPr>
                <w:rFonts w:cs="Arial"/>
                <w:sz w:val="22"/>
                <w:szCs w:val="22"/>
              </w:rPr>
            </w:pPr>
            <w:r w:rsidRPr="003B4E3F">
              <w:rPr>
                <w:rFonts w:cs="Arial"/>
                <w:sz w:val="22"/>
                <w:szCs w:val="22"/>
              </w:rPr>
              <w:t>4.</w:t>
            </w:r>
          </w:p>
        </w:tc>
        <w:tc>
          <w:tcPr>
            <w:tcW w:w="5750" w:type="dxa"/>
          </w:tcPr>
          <w:p w14:paraId="5053DAFF" w14:textId="77777777" w:rsidR="00A437C9" w:rsidRPr="003B4E3F" w:rsidRDefault="00A437C9" w:rsidP="00CD6159">
            <w:pPr>
              <w:rPr>
                <w:rFonts w:cs="Arial"/>
                <w:sz w:val="22"/>
                <w:szCs w:val="22"/>
              </w:rPr>
            </w:pPr>
            <w:r w:rsidRPr="003B4E3F">
              <w:rPr>
                <w:rFonts w:cs="Arial"/>
                <w:sz w:val="22"/>
                <w:szCs w:val="22"/>
              </w:rPr>
              <w:t>Delnice</w:t>
            </w:r>
          </w:p>
        </w:tc>
        <w:tc>
          <w:tcPr>
            <w:tcW w:w="1457" w:type="dxa"/>
          </w:tcPr>
          <w:p w14:paraId="3C054C38"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3249C32E"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4AD8176B" w14:textId="77777777" w:rsidTr="00CD6159">
        <w:trPr>
          <w:trHeight w:val="320"/>
        </w:trPr>
        <w:tc>
          <w:tcPr>
            <w:tcW w:w="870" w:type="dxa"/>
            <w:hideMark/>
          </w:tcPr>
          <w:p w14:paraId="4D859258" w14:textId="77777777" w:rsidR="00A437C9" w:rsidRPr="003B4E3F" w:rsidRDefault="00A437C9" w:rsidP="00CD6159">
            <w:pPr>
              <w:jc w:val="center"/>
              <w:rPr>
                <w:rFonts w:cs="Arial"/>
                <w:sz w:val="22"/>
                <w:szCs w:val="22"/>
              </w:rPr>
            </w:pPr>
            <w:r w:rsidRPr="003B4E3F">
              <w:rPr>
                <w:rFonts w:cs="Arial"/>
                <w:sz w:val="22"/>
                <w:szCs w:val="22"/>
              </w:rPr>
              <w:t>5.</w:t>
            </w:r>
          </w:p>
        </w:tc>
        <w:tc>
          <w:tcPr>
            <w:tcW w:w="5750" w:type="dxa"/>
          </w:tcPr>
          <w:p w14:paraId="184C0846" w14:textId="77777777" w:rsidR="00A437C9" w:rsidRPr="003B4E3F" w:rsidRDefault="00A437C9" w:rsidP="00CD6159">
            <w:pPr>
              <w:rPr>
                <w:rFonts w:cs="Arial"/>
                <w:sz w:val="22"/>
                <w:szCs w:val="22"/>
              </w:rPr>
            </w:pPr>
            <w:r w:rsidRPr="003B4E3F">
              <w:rPr>
                <w:rFonts w:cs="Arial"/>
                <w:sz w:val="22"/>
                <w:szCs w:val="22"/>
              </w:rPr>
              <w:t>Ilok</w:t>
            </w:r>
          </w:p>
        </w:tc>
        <w:tc>
          <w:tcPr>
            <w:tcW w:w="1457" w:type="dxa"/>
          </w:tcPr>
          <w:p w14:paraId="37E611CA"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10453A3E"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32AEA4BE" w14:textId="77777777" w:rsidTr="00CD6159">
        <w:trPr>
          <w:trHeight w:val="320"/>
        </w:trPr>
        <w:tc>
          <w:tcPr>
            <w:tcW w:w="870" w:type="dxa"/>
            <w:hideMark/>
          </w:tcPr>
          <w:p w14:paraId="5F0734DE" w14:textId="77777777" w:rsidR="00A437C9" w:rsidRPr="003B4E3F" w:rsidRDefault="00A437C9" w:rsidP="00CD6159">
            <w:pPr>
              <w:jc w:val="center"/>
              <w:rPr>
                <w:rFonts w:cs="Arial"/>
                <w:sz w:val="22"/>
                <w:szCs w:val="22"/>
              </w:rPr>
            </w:pPr>
            <w:r w:rsidRPr="003B4E3F">
              <w:rPr>
                <w:rFonts w:cs="Arial"/>
                <w:sz w:val="22"/>
                <w:szCs w:val="22"/>
              </w:rPr>
              <w:t>6.</w:t>
            </w:r>
          </w:p>
        </w:tc>
        <w:tc>
          <w:tcPr>
            <w:tcW w:w="5750" w:type="dxa"/>
          </w:tcPr>
          <w:p w14:paraId="3284100D" w14:textId="77777777" w:rsidR="00A437C9" w:rsidRPr="003B4E3F" w:rsidRDefault="00A437C9" w:rsidP="00CD6159">
            <w:pPr>
              <w:rPr>
                <w:rFonts w:cs="Arial"/>
                <w:sz w:val="22"/>
                <w:szCs w:val="22"/>
              </w:rPr>
            </w:pPr>
            <w:r w:rsidRPr="003B4E3F">
              <w:rPr>
                <w:rFonts w:cs="Arial"/>
                <w:sz w:val="22"/>
                <w:szCs w:val="22"/>
              </w:rPr>
              <w:t>Korčula</w:t>
            </w:r>
          </w:p>
        </w:tc>
        <w:tc>
          <w:tcPr>
            <w:tcW w:w="1457" w:type="dxa"/>
            <w:noWrap/>
          </w:tcPr>
          <w:p w14:paraId="0F688FAD"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395CA83B"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3D93B056" w14:textId="77777777" w:rsidTr="00CD6159">
        <w:trPr>
          <w:trHeight w:val="320"/>
        </w:trPr>
        <w:tc>
          <w:tcPr>
            <w:tcW w:w="870" w:type="dxa"/>
            <w:hideMark/>
          </w:tcPr>
          <w:p w14:paraId="70F2E789" w14:textId="77777777" w:rsidR="00A437C9" w:rsidRPr="003B4E3F" w:rsidRDefault="00A437C9" w:rsidP="00CD6159">
            <w:pPr>
              <w:jc w:val="center"/>
              <w:rPr>
                <w:rFonts w:cs="Arial"/>
                <w:sz w:val="22"/>
                <w:szCs w:val="22"/>
              </w:rPr>
            </w:pPr>
            <w:r w:rsidRPr="003B4E3F">
              <w:rPr>
                <w:rFonts w:cs="Arial"/>
                <w:sz w:val="22"/>
                <w:szCs w:val="22"/>
              </w:rPr>
              <w:t>7.</w:t>
            </w:r>
          </w:p>
        </w:tc>
        <w:tc>
          <w:tcPr>
            <w:tcW w:w="5750" w:type="dxa"/>
          </w:tcPr>
          <w:p w14:paraId="31A95CCB" w14:textId="77777777" w:rsidR="00A437C9" w:rsidRPr="003B4E3F" w:rsidRDefault="00A437C9" w:rsidP="00CD6159">
            <w:pPr>
              <w:rPr>
                <w:rFonts w:cs="Arial"/>
                <w:sz w:val="22"/>
                <w:szCs w:val="22"/>
              </w:rPr>
            </w:pPr>
            <w:r w:rsidRPr="003B4E3F">
              <w:rPr>
                <w:rFonts w:cs="Arial"/>
                <w:sz w:val="22"/>
                <w:szCs w:val="22"/>
              </w:rPr>
              <w:t>Oroslavje</w:t>
            </w:r>
          </w:p>
        </w:tc>
        <w:tc>
          <w:tcPr>
            <w:tcW w:w="1457" w:type="dxa"/>
          </w:tcPr>
          <w:p w14:paraId="4959B27C"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1121179E"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1DAE387" w14:textId="77777777" w:rsidTr="00CD6159">
        <w:trPr>
          <w:trHeight w:val="320"/>
        </w:trPr>
        <w:tc>
          <w:tcPr>
            <w:tcW w:w="870" w:type="dxa"/>
            <w:hideMark/>
          </w:tcPr>
          <w:p w14:paraId="65E0A5F6" w14:textId="77777777" w:rsidR="00A437C9" w:rsidRPr="003B4E3F" w:rsidRDefault="00A437C9" w:rsidP="00CD6159">
            <w:pPr>
              <w:jc w:val="center"/>
              <w:rPr>
                <w:rFonts w:cs="Arial"/>
                <w:sz w:val="22"/>
                <w:szCs w:val="22"/>
              </w:rPr>
            </w:pPr>
            <w:r w:rsidRPr="003B4E3F">
              <w:rPr>
                <w:rFonts w:cs="Arial"/>
                <w:sz w:val="22"/>
                <w:szCs w:val="22"/>
              </w:rPr>
              <w:t>8.</w:t>
            </w:r>
          </w:p>
        </w:tc>
        <w:tc>
          <w:tcPr>
            <w:tcW w:w="5750" w:type="dxa"/>
          </w:tcPr>
          <w:p w14:paraId="764BBC95" w14:textId="77777777" w:rsidR="00A437C9" w:rsidRPr="003B4E3F" w:rsidRDefault="00A437C9" w:rsidP="00CD6159">
            <w:pPr>
              <w:rPr>
                <w:rFonts w:cs="Arial"/>
                <w:sz w:val="22"/>
                <w:szCs w:val="22"/>
              </w:rPr>
            </w:pPr>
            <w:r w:rsidRPr="003B4E3F">
              <w:rPr>
                <w:rFonts w:cs="Arial"/>
                <w:sz w:val="22"/>
                <w:szCs w:val="22"/>
              </w:rPr>
              <w:t>Rab</w:t>
            </w:r>
          </w:p>
        </w:tc>
        <w:tc>
          <w:tcPr>
            <w:tcW w:w="1457" w:type="dxa"/>
          </w:tcPr>
          <w:p w14:paraId="528EA7C0"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45C641E6"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7D6EF13" w14:textId="77777777" w:rsidTr="00CD6159">
        <w:trPr>
          <w:trHeight w:val="320"/>
        </w:trPr>
        <w:tc>
          <w:tcPr>
            <w:tcW w:w="870" w:type="dxa"/>
            <w:hideMark/>
          </w:tcPr>
          <w:p w14:paraId="25579D1E" w14:textId="77777777" w:rsidR="00A437C9" w:rsidRPr="003B4E3F" w:rsidRDefault="00A437C9" w:rsidP="00CD6159">
            <w:pPr>
              <w:jc w:val="center"/>
              <w:rPr>
                <w:rFonts w:cs="Arial"/>
                <w:sz w:val="22"/>
                <w:szCs w:val="22"/>
              </w:rPr>
            </w:pPr>
            <w:r w:rsidRPr="003B4E3F">
              <w:rPr>
                <w:rFonts w:cs="Arial"/>
                <w:sz w:val="22"/>
                <w:szCs w:val="22"/>
              </w:rPr>
              <w:t>9.</w:t>
            </w:r>
          </w:p>
        </w:tc>
        <w:tc>
          <w:tcPr>
            <w:tcW w:w="5750" w:type="dxa"/>
          </w:tcPr>
          <w:p w14:paraId="2D335108" w14:textId="77777777" w:rsidR="00A437C9" w:rsidRPr="003B4E3F" w:rsidRDefault="00A437C9" w:rsidP="00CD6159">
            <w:pPr>
              <w:rPr>
                <w:rFonts w:cs="Arial"/>
                <w:sz w:val="22"/>
                <w:szCs w:val="22"/>
              </w:rPr>
            </w:pPr>
            <w:r w:rsidRPr="003B4E3F">
              <w:rPr>
                <w:rFonts w:cs="Arial"/>
                <w:sz w:val="22"/>
                <w:szCs w:val="22"/>
              </w:rPr>
              <w:t>Trogir</w:t>
            </w:r>
          </w:p>
        </w:tc>
        <w:tc>
          <w:tcPr>
            <w:tcW w:w="1457" w:type="dxa"/>
            <w:noWrap/>
          </w:tcPr>
          <w:p w14:paraId="24B85E2C"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500195A6"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5A9B875F" w14:textId="77777777" w:rsidTr="00CD6159">
        <w:trPr>
          <w:trHeight w:val="320"/>
        </w:trPr>
        <w:tc>
          <w:tcPr>
            <w:tcW w:w="870" w:type="dxa"/>
            <w:hideMark/>
          </w:tcPr>
          <w:p w14:paraId="3B9E89B7" w14:textId="77777777" w:rsidR="00A437C9" w:rsidRPr="003B4E3F" w:rsidRDefault="00A437C9" w:rsidP="00CD6159">
            <w:pPr>
              <w:jc w:val="center"/>
              <w:rPr>
                <w:rFonts w:cs="Arial"/>
                <w:sz w:val="22"/>
                <w:szCs w:val="22"/>
              </w:rPr>
            </w:pPr>
            <w:r w:rsidRPr="003B4E3F">
              <w:rPr>
                <w:rFonts w:cs="Arial"/>
                <w:sz w:val="22"/>
                <w:szCs w:val="22"/>
              </w:rPr>
              <w:t>10.</w:t>
            </w:r>
          </w:p>
        </w:tc>
        <w:tc>
          <w:tcPr>
            <w:tcW w:w="5750" w:type="dxa"/>
          </w:tcPr>
          <w:p w14:paraId="4C15F4D7" w14:textId="77777777" w:rsidR="00A437C9" w:rsidRPr="003B4E3F" w:rsidRDefault="00A437C9" w:rsidP="00CD6159">
            <w:pPr>
              <w:rPr>
                <w:rFonts w:cs="Arial"/>
                <w:sz w:val="22"/>
                <w:szCs w:val="22"/>
              </w:rPr>
            </w:pPr>
            <w:r w:rsidRPr="003B4E3F">
              <w:rPr>
                <w:rFonts w:cs="Arial"/>
                <w:sz w:val="22"/>
                <w:szCs w:val="22"/>
              </w:rPr>
              <w:t>Zlatar</w:t>
            </w:r>
          </w:p>
        </w:tc>
        <w:tc>
          <w:tcPr>
            <w:tcW w:w="1457" w:type="dxa"/>
            <w:noWrap/>
          </w:tcPr>
          <w:p w14:paraId="015EC143"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2B28E30F"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2BB37C2D" w14:textId="77777777" w:rsidTr="00CD6159">
        <w:trPr>
          <w:trHeight w:val="320"/>
        </w:trPr>
        <w:tc>
          <w:tcPr>
            <w:tcW w:w="9628" w:type="dxa"/>
            <w:gridSpan w:val="4"/>
            <w:shd w:val="clear" w:color="auto" w:fill="DBE5F1" w:themeFill="accent1" w:themeFillTint="33"/>
            <w:vAlign w:val="center"/>
          </w:tcPr>
          <w:p w14:paraId="1BA53373" w14:textId="77777777" w:rsidR="00A437C9" w:rsidRPr="003B4E3F" w:rsidRDefault="00974939" w:rsidP="00CD6159">
            <w:pPr>
              <w:rPr>
                <w:rFonts w:cs="Arial"/>
                <w:sz w:val="22"/>
                <w:szCs w:val="22"/>
              </w:rPr>
            </w:pPr>
            <w:r w:rsidRPr="003B4E3F">
              <w:rPr>
                <w:rFonts w:cs="Arial"/>
                <w:sz w:val="22"/>
                <w:szCs w:val="22"/>
              </w:rPr>
              <w:t xml:space="preserve">              Općine</w:t>
            </w:r>
          </w:p>
        </w:tc>
      </w:tr>
      <w:tr w:rsidR="00A437C9" w:rsidRPr="003B4E3F" w14:paraId="5614D0F0" w14:textId="77777777" w:rsidTr="00CD6159">
        <w:trPr>
          <w:trHeight w:val="320"/>
        </w:trPr>
        <w:tc>
          <w:tcPr>
            <w:tcW w:w="870" w:type="dxa"/>
          </w:tcPr>
          <w:p w14:paraId="1FAF8312" w14:textId="77777777" w:rsidR="00A437C9" w:rsidRPr="003B4E3F" w:rsidRDefault="00A437C9" w:rsidP="00CD6159">
            <w:pPr>
              <w:jc w:val="center"/>
              <w:rPr>
                <w:rFonts w:cs="Arial"/>
                <w:sz w:val="22"/>
                <w:szCs w:val="22"/>
              </w:rPr>
            </w:pPr>
            <w:r w:rsidRPr="003B4E3F">
              <w:rPr>
                <w:rFonts w:cs="Arial"/>
                <w:sz w:val="22"/>
                <w:szCs w:val="22"/>
              </w:rPr>
              <w:t>11.</w:t>
            </w:r>
          </w:p>
        </w:tc>
        <w:tc>
          <w:tcPr>
            <w:tcW w:w="5750" w:type="dxa"/>
          </w:tcPr>
          <w:p w14:paraId="2B441046" w14:textId="77777777" w:rsidR="00A437C9" w:rsidRPr="003B4E3F" w:rsidRDefault="00A437C9" w:rsidP="00CD6159">
            <w:pPr>
              <w:rPr>
                <w:rFonts w:cs="Arial"/>
                <w:sz w:val="22"/>
                <w:szCs w:val="22"/>
              </w:rPr>
            </w:pPr>
            <w:proofErr w:type="spellStart"/>
            <w:r w:rsidRPr="003B4E3F">
              <w:rPr>
                <w:rFonts w:cs="Arial"/>
                <w:sz w:val="22"/>
                <w:szCs w:val="22"/>
              </w:rPr>
              <w:t>Barilović</w:t>
            </w:r>
            <w:proofErr w:type="spellEnd"/>
          </w:p>
        </w:tc>
        <w:tc>
          <w:tcPr>
            <w:tcW w:w="1457" w:type="dxa"/>
            <w:noWrap/>
          </w:tcPr>
          <w:p w14:paraId="6D3112E3"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0EAE76EB"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801E5AF" w14:textId="77777777" w:rsidTr="00CD6159">
        <w:trPr>
          <w:trHeight w:val="320"/>
        </w:trPr>
        <w:tc>
          <w:tcPr>
            <w:tcW w:w="870" w:type="dxa"/>
          </w:tcPr>
          <w:p w14:paraId="77A07089" w14:textId="77777777" w:rsidR="00A437C9" w:rsidRPr="003B4E3F" w:rsidRDefault="00A437C9" w:rsidP="00CD6159">
            <w:pPr>
              <w:jc w:val="center"/>
              <w:rPr>
                <w:rFonts w:cs="Arial"/>
                <w:sz w:val="22"/>
                <w:szCs w:val="22"/>
              </w:rPr>
            </w:pPr>
            <w:r w:rsidRPr="003B4E3F">
              <w:rPr>
                <w:rFonts w:cs="Arial"/>
                <w:sz w:val="22"/>
                <w:szCs w:val="22"/>
              </w:rPr>
              <w:t>12.</w:t>
            </w:r>
          </w:p>
        </w:tc>
        <w:tc>
          <w:tcPr>
            <w:tcW w:w="5750" w:type="dxa"/>
          </w:tcPr>
          <w:p w14:paraId="610A2071" w14:textId="77777777" w:rsidR="00A437C9" w:rsidRPr="003B4E3F" w:rsidRDefault="00A437C9" w:rsidP="00CD6159">
            <w:pPr>
              <w:rPr>
                <w:rFonts w:cs="Arial"/>
                <w:sz w:val="22"/>
                <w:szCs w:val="22"/>
              </w:rPr>
            </w:pPr>
            <w:r w:rsidRPr="003B4E3F">
              <w:rPr>
                <w:rFonts w:cs="Arial"/>
                <w:sz w:val="22"/>
                <w:szCs w:val="22"/>
              </w:rPr>
              <w:t>Bednja</w:t>
            </w:r>
          </w:p>
        </w:tc>
        <w:tc>
          <w:tcPr>
            <w:tcW w:w="1457" w:type="dxa"/>
            <w:noWrap/>
          </w:tcPr>
          <w:p w14:paraId="5C8B85D0"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6F995294"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2101B7CC" w14:textId="77777777" w:rsidTr="00CD6159">
        <w:trPr>
          <w:trHeight w:val="320"/>
        </w:trPr>
        <w:tc>
          <w:tcPr>
            <w:tcW w:w="870" w:type="dxa"/>
          </w:tcPr>
          <w:p w14:paraId="2BD55666" w14:textId="77777777" w:rsidR="00A437C9" w:rsidRPr="003B4E3F" w:rsidRDefault="00A437C9" w:rsidP="00CD6159">
            <w:pPr>
              <w:jc w:val="center"/>
              <w:rPr>
                <w:rFonts w:cs="Arial"/>
                <w:sz w:val="22"/>
                <w:szCs w:val="22"/>
              </w:rPr>
            </w:pPr>
            <w:r w:rsidRPr="003B4E3F">
              <w:rPr>
                <w:rFonts w:cs="Arial"/>
                <w:sz w:val="22"/>
                <w:szCs w:val="22"/>
              </w:rPr>
              <w:t>13.</w:t>
            </w:r>
          </w:p>
        </w:tc>
        <w:tc>
          <w:tcPr>
            <w:tcW w:w="5750" w:type="dxa"/>
          </w:tcPr>
          <w:p w14:paraId="32604925" w14:textId="77777777" w:rsidR="00A437C9" w:rsidRPr="003B4E3F" w:rsidRDefault="00A437C9" w:rsidP="00CD6159">
            <w:pPr>
              <w:rPr>
                <w:rFonts w:cs="Arial"/>
                <w:sz w:val="22"/>
                <w:szCs w:val="22"/>
              </w:rPr>
            </w:pPr>
            <w:proofErr w:type="spellStart"/>
            <w:r w:rsidRPr="003B4E3F">
              <w:rPr>
                <w:rFonts w:cs="Arial"/>
                <w:sz w:val="22"/>
                <w:szCs w:val="22"/>
              </w:rPr>
              <w:t>Dekanovec</w:t>
            </w:r>
            <w:proofErr w:type="spellEnd"/>
          </w:p>
        </w:tc>
        <w:tc>
          <w:tcPr>
            <w:tcW w:w="1457" w:type="dxa"/>
            <w:noWrap/>
          </w:tcPr>
          <w:p w14:paraId="32E2CBDC"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41B39256"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2DFD5E89" w14:textId="77777777" w:rsidTr="00CD6159">
        <w:trPr>
          <w:trHeight w:val="320"/>
        </w:trPr>
        <w:tc>
          <w:tcPr>
            <w:tcW w:w="870" w:type="dxa"/>
          </w:tcPr>
          <w:p w14:paraId="59F4DCAF" w14:textId="77777777" w:rsidR="00A437C9" w:rsidRPr="003B4E3F" w:rsidRDefault="00A437C9" w:rsidP="00CD6159">
            <w:pPr>
              <w:jc w:val="center"/>
              <w:rPr>
                <w:rFonts w:cs="Arial"/>
                <w:sz w:val="22"/>
                <w:szCs w:val="22"/>
              </w:rPr>
            </w:pPr>
            <w:r w:rsidRPr="003B4E3F">
              <w:rPr>
                <w:rFonts w:cs="Arial"/>
                <w:sz w:val="22"/>
                <w:szCs w:val="22"/>
              </w:rPr>
              <w:t>14.</w:t>
            </w:r>
          </w:p>
        </w:tc>
        <w:tc>
          <w:tcPr>
            <w:tcW w:w="5750" w:type="dxa"/>
          </w:tcPr>
          <w:p w14:paraId="21C2FBAB" w14:textId="77777777" w:rsidR="00A437C9" w:rsidRPr="003B4E3F" w:rsidRDefault="00A437C9" w:rsidP="00CD6159">
            <w:pPr>
              <w:rPr>
                <w:rFonts w:cs="Arial"/>
                <w:sz w:val="22"/>
                <w:szCs w:val="22"/>
              </w:rPr>
            </w:pPr>
            <w:r w:rsidRPr="003B4E3F">
              <w:rPr>
                <w:rFonts w:cs="Arial"/>
                <w:sz w:val="22"/>
                <w:szCs w:val="22"/>
              </w:rPr>
              <w:t>Donja Voća</w:t>
            </w:r>
          </w:p>
        </w:tc>
        <w:tc>
          <w:tcPr>
            <w:tcW w:w="1457" w:type="dxa"/>
            <w:noWrap/>
          </w:tcPr>
          <w:p w14:paraId="503D9DA5" w14:textId="77777777" w:rsidR="00A437C9" w:rsidRPr="003B4E3F" w:rsidRDefault="00A437C9" w:rsidP="00CD6159">
            <w:pPr>
              <w:jc w:val="center"/>
              <w:rPr>
                <w:rFonts w:cs="Arial"/>
                <w:sz w:val="22"/>
                <w:szCs w:val="22"/>
              </w:rPr>
            </w:pPr>
            <w:r w:rsidRPr="003B4E3F">
              <w:rPr>
                <w:rFonts w:cs="Arial"/>
                <w:sz w:val="22"/>
                <w:szCs w:val="22"/>
              </w:rPr>
              <w:t>nepovoljno</w:t>
            </w:r>
          </w:p>
        </w:tc>
        <w:tc>
          <w:tcPr>
            <w:tcW w:w="1551" w:type="dxa"/>
            <w:noWrap/>
          </w:tcPr>
          <w:p w14:paraId="66D5AA91" w14:textId="77777777" w:rsidR="00A437C9" w:rsidRPr="003B4E3F" w:rsidRDefault="00A437C9" w:rsidP="00CD6159">
            <w:pPr>
              <w:jc w:val="center"/>
              <w:rPr>
                <w:rFonts w:cs="Arial"/>
                <w:sz w:val="22"/>
                <w:szCs w:val="22"/>
              </w:rPr>
            </w:pPr>
            <w:r w:rsidRPr="003B4E3F">
              <w:rPr>
                <w:rFonts w:cs="Arial"/>
                <w:sz w:val="22"/>
                <w:szCs w:val="22"/>
              </w:rPr>
              <w:t>nepovoljno</w:t>
            </w:r>
          </w:p>
        </w:tc>
      </w:tr>
      <w:tr w:rsidR="00A437C9" w:rsidRPr="003B4E3F" w14:paraId="10E3F433" w14:textId="77777777" w:rsidTr="00CD6159">
        <w:trPr>
          <w:trHeight w:val="320"/>
        </w:trPr>
        <w:tc>
          <w:tcPr>
            <w:tcW w:w="870" w:type="dxa"/>
          </w:tcPr>
          <w:p w14:paraId="6C2069C9" w14:textId="77777777" w:rsidR="00A437C9" w:rsidRPr="003B4E3F" w:rsidRDefault="00A437C9" w:rsidP="00CD6159">
            <w:pPr>
              <w:jc w:val="center"/>
              <w:rPr>
                <w:rFonts w:cs="Arial"/>
                <w:sz w:val="22"/>
                <w:szCs w:val="22"/>
              </w:rPr>
            </w:pPr>
            <w:r w:rsidRPr="003B4E3F">
              <w:rPr>
                <w:rFonts w:cs="Arial"/>
                <w:sz w:val="22"/>
                <w:szCs w:val="22"/>
              </w:rPr>
              <w:t>15.</w:t>
            </w:r>
          </w:p>
        </w:tc>
        <w:tc>
          <w:tcPr>
            <w:tcW w:w="5750" w:type="dxa"/>
          </w:tcPr>
          <w:p w14:paraId="328730D1" w14:textId="77777777" w:rsidR="00A437C9" w:rsidRPr="003B4E3F" w:rsidRDefault="00A437C9" w:rsidP="00CD6159">
            <w:pPr>
              <w:rPr>
                <w:rFonts w:cs="Arial"/>
                <w:sz w:val="22"/>
                <w:szCs w:val="22"/>
              </w:rPr>
            </w:pPr>
            <w:r w:rsidRPr="003B4E3F">
              <w:rPr>
                <w:rFonts w:cs="Arial"/>
                <w:sz w:val="22"/>
                <w:szCs w:val="22"/>
              </w:rPr>
              <w:t xml:space="preserve">Donji </w:t>
            </w:r>
            <w:proofErr w:type="spellStart"/>
            <w:r w:rsidRPr="003B4E3F">
              <w:rPr>
                <w:rFonts w:cs="Arial"/>
                <w:sz w:val="22"/>
                <w:szCs w:val="22"/>
              </w:rPr>
              <w:t>Vidovec</w:t>
            </w:r>
            <w:proofErr w:type="spellEnd"/>
          </w:p>
        </w:tc>
        <w:tc>
          <w:tcPr>
            <w:tcW w:w="1457" w:type="dxa"/>
            <w:noWrap/>
          </w:tcPr>
          <w:p w14:paraId="076891E1"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51B110F2"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4F8146A2" w14:textId="77777777" w:rsidTr="00CD6159">
        <w:trPr>
          <w:trHeight w:val="320"/>
        </w:trPr>
        <w:tc>
          <w:tcPr>
            <w:tcW w:w="870" w:type="dxa"/>
          </w:tcPr>
          <w:p w14:paraId="141C0BAB" w14:textId="77777777" w:rsidR="00A437C9" w:rsidRPr="003B4E3F" w:rsidRDefault="00A437C9" w:rsidP="00CD6159">
            <w:pPr>
              <w:jc w:val="center"/>
              <w:rPr>
                <w:rFonts w:cs="Arial"/>
                <w:sz w:val="22"/>
                <w:szCs w:val="22"/>
              </w:rPr>
            </w:pPr>
            <w:r w:rsidRPr="003B4E3F">
              <w:rPr>
                <w:rFonts w:cs="Arial"/>
                <w:sz w:val="22"/>
                <w:szCs w:val="22"/>
              </w:rPr>
              <w:t>16.</w:t>
            </w:r>
          </w:p>
        </w:tc>
        <w:tc>
          <w:tcPr>
            <w:tcW w:w="5750" w:type="dxa"/>
          </w:tcPr>
          <w:p w14:paraId="12F84902" w14:textId="77777777" w:rsidR="00A437C9" w:rsidRPr="003B4E3F" w:rsidRDefault="00A437C9" w:rsidP="00CD6159">
            <w:pPr>
              <w:rPr>
                <w:rFonts w:cs="Arial"/>
                <w:sz w:val="22"/>
                <w:szCs w:val="22"/>
              </w:rPr>
            </w:pPr>
            <w:proofErr w:type="spellStart"/>
            <w:r w:rsidRPr="003B4E3F">
              <w:rPr>
                <w:rFonts w:cs="Arial"/>
                <w:sz w:val="22"/>
                <w:szCs w:val="22"/>
              </w:rPr>
              <w:t>Dragalić</w:t>
            </w:r>
            <w:proofErr w:type="spellEnd"/>
          </w:p>
        </w:tc>
        <w:tc>
          <w:tcPr>
            <w:tcW w:w="1457" w:type="dxa"/>
            <w:noWrap/>
          </w:tcPr>
          <w:p w14:paraId="5A1599CE"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09BA6A00"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71A5E886" w14:textId="77777777" w:rsidTr="00CD6159">
        <w:trPr>
          <w:trHeight w:val="320"/>
        </w:trPr>
        <w:tc>
          <w:tcPr>
            <w:tcW w:w="870" w:type="dxa"/>
          </w:tcPr>
          <w:p w14:paraId="2D7F9D61" w14:textId="77777777" w:rsidR="00A437C9" w:rsidRPr="003B4E3F" w:rsidRDefault="00A437C9" w:rsidP="00CD6159">
            <w:pPr>
              <w:jc w:val="center"/>
              <w:rPr>
                <w:rFonts w:cs="Arial"/>
                <w:sz w:val="22"/>
                <w:szCs w:val="22"/>
              </w:rPr>
            </w:pPr>
            <w:r w:rsidRPr="003B4E3F">
              <w:rPr>
                <w:rFonts w:cs="Arial"/>
                <w:sz w:val="22"/>
                <w:szCs w:val="22"/>
              </w:rPr>
              <w:t>17.</w:t>
            </w:r>
          </w:p>
        </w:tc>
        <w:tc>
          <w:tcPr>
            <w:tcW w:w="5750" w:type="dxa"/>
          </w:tcPr>
          <w:p w14:paraId="13C554A1" w14:textId="77777777" w:rsidR="00A437C9" w:rsidRPr="003B4E3F" w:rsidRDefault="00A437C9" w:rsidP="00CD6159">
            <w:pPr>
              <w:rPr>
                <w:rFonts w:cs="Arial"/>
                <w:sz w:val="22"/>
                <w:szCs w:val="22"/>
              </w:rPr>
            </w:pPr>
            <w:proofErr w:type="spellStart"/>
            <w:r w:rsidRPr="003B4E3F">
              <w:rPr>
                <w:rFonts w:cs="Arial"/>
                <w:sz w:val="22"/>
                <w:szCs w:val="22"/>
              </w:rPr>
              <w:t>Đelekovec</w:t>
            </w:r>
            <w:proofErr w:type="spellEnd"/>
          </w:p>
        </w:tc>
        <w:tc>
          <w:tcPr>
            <w:tcW w:w="1457" w:type="dxa"/>
            <w:noWrap/>
          </w:tcPr>
          <w:p w14:paraId="144C556B"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4F75B4CC"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2C5C46B0" w14:textId="77777777" w:rsidTr="00CD6159">
        <w:trPr>
          <w:trHeight w:val="320"/>
        </w:trPr>
        <w:tc>
          <w:tcPr>
            <w:tcW w:w="870" w:type="dxa"/>
          </w:tcPr>
          <w:p w14:paraId="04D64489" w14:textId="77777777" w:rsidR="00A437C9" w:rsidRPr="003B4E3F" w:rsidRDefault="00A437C9" w:rsidP="00CD6159">
            <w:pPr>
              <w:jc w:val="center"/>
              <w:rPr>
                <w:rFonts w:cs="Arial"/>
                <w:sz w:val="22"/>
                <w:szCs w:val="22"/>
              </w:rPr>
            </w:pPr>
            <w:r w:rsidRPr="003B4E3F">
              <w:rPr>
                <w:rFonts w:cs="Arial"/>
                <w:sz w:val="22"/>
                <w:szCs w:val="22"/>
              </w:rPr>
              <w:t>18.</w:t>
            </w:r>
          </w:p>
        </w:tc>
        <w:tc>
          <w:tcPr>
            <w:tcW w:w="5750" w:type="dxa"/>
          </w:tcPr>
          <w:p w14:paraId="2B0FE5F5" w14:textId="77777777" w:rsidR="00A437C9" w:rsidRPr="003B4E3F" w:rsidRDefault="00A437C9" w:rsidP="00CD6159">
            <w:pPr>
              <w:rPr>
                <w:rFonts w:cs="Arial"/>
                <w:sz w:val="22"/>
                <w:szCs w:val="22"/>
              </w:rPr>
            </w:pPr>
            <w:r w:rsidRPr="003B4E3F">
              <w:rPr>
                <w:rFonts w:cs="Arial"/>
                <w:sz w:val="22"/>
                <w:szCs w:val="22"/>
              </w:rPr>
              <w:t>Fažana-</w:t>
            </w:r>
            <w:proofErr w:type="spellStart"/>
            <w:r w:rsidRPr="003B4E3F">
              <w:rPr>
                <w:rFonts w:cs="Arial"/>
                <w:sz w:val="22"/>
                <w:szCs w:val="22"/>
              </w:rPr>
              <w:t>Fasana</w:t>
            </w:r>
            <w:proofErr w:type="spellEnd"/>
          </w:p>
        </w:tc>
        <w:tc>
          <w:tcPr>
            <w:tcW w:w="1457" w:type="dxa"/>
            <w:noWrap/>
          </w:tcPr>
          <w:p w14:paraId="1BF5A599"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39DE9DE6"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5264C7C4" w14:textId="77777777" w:rsidTr="00CD6159">
        <w:trPr>
          <w:trHeight w:val="320"/>
        </w:trPr>
        <w:tc>
          <w:tcPr>
            <w:tcW w:w="870" w:type="dxa"/>
          </w:tcPr>
          <w:p w14:paraId="6B10A860" w14:textId="77777777" w:rsidR="00A437C9" w:rsidRPr="003B4E3F" w:rsidRDefault="00A437C9" w:rsidP="00CD6159">
            <w:pPr>
              <w:jc w:val="center"/>
              <w:rPr>
                <w:rFonts w:cs="Arial"/>
                <w:sz w:val="22"/>
                <w:szCs w:val="22"/>
              </w:rPr>
            </w:pPr>
            <w:r w:rsidRPr="003B4E3F">
              <w:rPr>
                <w:rFonts w:cs="Arial"/>
                <w:sz w:val="22"/>
                <w:szCs w:val="22"/>
              </w:rPr>
              <w:t>19.</w:t>
            </w:r>
          </w:p>
        </w:tc>
        <w:tc>
          <w:tcPr>
            <w:tcW w:w="5750" w:type="dxa"/>
          </w:tcPr>
          <w:p w14:paraId="79184DED" w14:textId="77777777" w:rsidR="00A437C9" w:rsidRPr="003B4E3F" w:rsidRDefault="00A437C9" w:rsidP="00CD6159">
            <w:pPr>
              <w:rPr>
                <w:rFonts w:cs="Arial"/>
                <w:sz w:val="22"/>
                <w:szCs w:val="22"/>
              </w:rPr>
            </w:pPr>
            <w:proofErr w:type="spellStart"/>
            <w:r w:rsidRPr="003B4E3F">
              <w:rPr>
                <w:rFonts w:cs="Arial"/>
                <w:sz w:val="22"/>
                <w:szCs w:val="22"/>
              </w:rPr>
              <w:t>Galovac</w:t>
            </w:r>
            <w:proofErr w:type="spellEnd"/>
          </w:p>
        </w:tc>
        <w:tc>
          <w:tcPr>
            <w:tcW w:w="1457" w:type="dxa"/>
            <w:noWrap/>
          </w:tcPr>
          <w:p w14:paraId="34728265"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28013BED"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2BDE6CC" w14:textId="77777777" w:rsidTr="00CD6159">
        <w:trPr>
          <w:trHeight w:val="320"/>
        </w:trPr>
        <w:tc>
          <w:tcPr>
            <w:tcW w:w="870" w:type="dxa"/>
          </w:tcPr>
          <w:p w14:paraId="7F508DC7" w14:textId="77777777" w:rsidR="00A437C9" w:rsidRPr="003B4E3F" w:rsidRDefault="00A437C9" w:rsidP="00CD6159">
            <w:pPr>
              <w:jc w:val="center"/>
              <w:rPr>
                <w:rFonts w:cs="Arial"/>
                <w:sz w:val="22"/>
                <w:szCs w:val="22"/>
              </w:rPr>
            </w:pPr>
            <w:r w:rsidRPr="003B4E3F">
              <w:rPr>
                <w:rFonts w:cs="Arial"/>
                <w:sz w:val="22"/>
                <w:szCs w:val="22"/>
              </w:rPr>
              <w:t>20.</w:t>
            </w:r>
          </w:p>
        </w:tc>
        <w:tc>
          <w:tcPr>
            <w:tcW w:w="5750" w:type="dxa"/>
          </w:tcPr>
          <w:p w14:paraId="505C1ADB" w14:textId="77777777" w:rsidR="00A437C9" w:rsidRPr="003B4E3F" w:rsidRDefault="00A437C9" w:rsidP="00CD6159">
            <w:pPr>
              <w:rPr>
                <w:rFonts w:cs="Arial"/>
                <w:sz w:val="22"/>
                <w:szCs w:val="22"/>
              </w:rPr>
            </w:pPr>
            <w:r w:rsidRPr="003B4E3F">
              <w:rPr>
                <w:rFonts w:cs="Arial"/>
                <w:sz w:val="22"/>
                <w:szCs w:val="22"/>
              </w:rPr>
              <w:t>Gornja Rijeka</w:t>
            </w:r>
          </w:p>
        </w:tc>
        <w:tc>
          <w:tcPr>
            <w:tcW w:w="1457" w:type="dxa"/>
            <w:noWrap/>
          </w:tcPr>
          <w:p w14:paraId="787F1E4B"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3FBA222D"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14F8B1AB" w14:textId="77777777" w:rsidTr="00CD6159">
        <w:trPr>
          <w:trHeight w:val="320"/>
        </w:trPr>
        <w:tc>
          <w:tcPr>
            <w:tcW w:w="870" w:type="dxa"/>
          </w:tcPr>
          <w:p w14:paraId="2A4C00C5" w14:textId="77777777" w:rsidR="00A437C9" w:rsidRPr="003B4E3F" w:rsidRDefault="00A437C9" w:rsidP="00CD6159">
            <w:pPr>
              <w:jc w:val="center"/>
              <w:rPr>
                <w:rFonts w:cs="Arial"/>
                <w:sz w:val="22"/>
                <w:szCs w:val="22"/>
              </w:rPr>
            </w:pPr>
            <w:r w:rsidRPr="003B4E3F">
              <w:rPr>
                <w:rFonts w:cs="Arial"/>
                <w:sz w:val="22"/>
                <w:szCs w:val="22"/>
              </w:rPr>
              <w:t>21.</w:t>
            </w:r>
          </w:p>
        </w:tc>
        <w:tc>
          <w:tcPr>
            <w:tcW w:w="5750" w:type="dxa"/>
          </w:tcPr>
          <w:p w14:paraId="40C6452E" w14:textId="77777777" w:rsidR="00A437C9" w:rsidRPr="003B4E3F" w:rsidRDefault="00A437C9" w:rsidP="00CD6159">
            <w:pPr>
              <w:rPr>
                <w:rFonts w:cs="Arial"/>
                <w:sz w:val="22"/>
                <w:szCs w:val="22"/>
              </w:rPr>
            </w:pPr>
            <w:r w:rsidRPr="003B4E3F">
              <w:rPr>
                <w:rFonts w:cs="Arial"/>
                <w:sz w:val="22"/>
                <w:szCs w:val="22"/>
              </w:rPr>
              <w:t>Končanica</w:t>
            </w:r>
          </w:p>
        </w:tc>
        <w:tc>
          <w:tcPr>
            <w:tcW w:w="1457" w:type="dxa"/>
            <w:noWrap/>
          </w:tcPr>
          <w:p w14:paraId="1158D7B8"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185877CD"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7F725796" w14:textId="77777777" w:rsidTr="00CD6159">
        <w:trPr>
          <w:trHeight w:val="320"/>
        </w:trPr>
        <w:tc>
          <w:tcPr>
            <w:tcW w:w="870" w:type="dxa"/>
          </w:tcPr>
          <w:p w14:paraId="23C49775" w14:textId="77777777" w:rsidR="00A437C9" w:rsidRPr="003B4E3F" w:rsidRDefault="00A437C9" w:rsidP="00CD6159">
            <w:pPr>
              <w:jc w:val="center"/>
              <w:rPr>
                <w:rFonts w:cs="Arial"/>
                <w:sz w:val="22"/>
                <w:szCs w:val="22"/>
              </w:rPr>
            </w:pPr>
            <w:r w:rsidRPr="003B4E3F">
              <w:rPr>
                <w:rFonts w:cs="Arial"/>
                <w:sz w:val="22"/>
                <w:szCs w:val="22"/>
              </w:rPr>
              <w:t>22.</w:t>
            </w:r>
          </w:p>
        </w:tc>
        <w:tc>
          <w:tcPr>
            <w:tcW w:w="5750" w:type="dxa"/>
          </w:tcPr>
          <w:p w14:paraId="47F32F08" w14:textId="77777777" w:rsidR="00A437C9" w:rsidRPr="003B4E3F" w:rsidRDefault="00A437C9" w:rsidP="00CD6159">
            <w:pPr>
              <w:rPr>
                <w:rFonts w:cs="Arial"/>
                <w:sz w:val="22"/>
                <w:szCs w:val="22"/>
              </w:rPr>
            </w:pPr>
            <w:proofErr w:type="spellStart"/>
            <w:r w:rsidRPr="003B4E3F">
              <w:rPr>
                <w:rFonts w:cs="Arial"/>
                <w:sz w:val="22"/>
                <w:szCs w:val="22"/>
              </w:rPr>
              <w:t>Lećevica</w:t>
            </w:r>
            <w:proofErr w:type="spellEnd"/>
          </w:p>
        </w:tc>
        <w:tc>
          <w:tcPr>
            <w:tcW w:w="1457" w:type="dxa"/>
            <w:noWrap/>
          </w:tcPr>
          <w:p w14:paraId="57602357"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1E38ADDA"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380F2575" w14:textId="77777777" w:rsidTr="00CD6159">
        <w:trPr>
          <w:trHeight w:val="320"/>
        </w:trPr>
        <w:tc>
          <w:tcPr>
            <w:tcW w:w="870" w:type="dxa"/>
          </w:tcPr>
          <w:p w14:paraId="60971C10" w14:textId="77777777" w:rsidR="00A437C9" w:rsidRPr="003B4E3F" w:rsidRDefault="00A437C9" w:rsidP="00CD6159">
            <w:pPr>
              <w:jc w:val="center"/>
              <w:rPr>
                <w:rFonts w:cs="Arial"/>
                <w:sz w:val="22"/>
                <w:szCs w:val="22"/>
              </w:rPr>
            </w:pPr>
            <w:r w:rsidRPr="003B4E3F">
              <w:rPr>
                <w:rFonts w:cs="Arial"/>
                <w:sz w:val="22"/>
                <w:szCs w:val="22"/>
              </w:rPr>
              <w:t>23.</w:t>
            </w:r>
          </w:p>
        </w:tc>
        <w:tc>
          <w:tcPr>
            <w:tcW w:w="5750" w:type="dxa"/>
          </w:tcPr>
          <w:p w14:paraId="201C7458" w14:textId="77777777" w:rsidR="00A437C9" w:rsidRPr="003B4E3F" w:rsidRDefault="00A437C9" w:rsidP="00CD6159">
            <w:pPr>
              <w:rPr>
                <w:rFonts w:cs="Arial"/>
                <w:sz w:val="22"/>
                <w:szCs w:val="22"/>
              </w:rPr>
            </w:pPr>
            <w:proofErr w:type="spellStart"/>
            <w:r w:rsidRPr="003B4E3F">
              <w:rPr>
                <w:rFonts w:cs="Arial"/>
                <w:sz w:val="22"/>
                <w:szCs w:val="22"/>
              </w:rPr>
              <w:t>Lobor</w:t>
            </w:r>
            <w:proofErr w:type="spellEnd"/>
          </w:p>
        </w:tc>
        <w:tc>
          <w:tcPr>
            <w:tcW w:w="1457" w:type="dxa"/>
            <w:noWrap/>
          </w:tcPr>
          <w:p w14:paraId="7EA82856"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14205951"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134CC3E9" w14:textId="77777777" w:rsidTr="00CD6159">
        <w:trPr>
          <w:trHeight w:val="320"/>
        </w:trPr>
        <w:tc>
          <w:tcPr>
            <w:tcW w:w="870" w:type="dxa"/>
          </w:tcPr>
          <w:p w14:paraId="381CD9B6" w14:textId="77777777" w:rsidR="00A437C9" w:rsidRPr="003B4E3F" w:rsidRDefault="00A437C9" w:rsidP="00CD6159">
            <w:pPr>
              <w:jc w:val="center"/>
              <w:rPr>
                <w:rFonts w:cs="Arial"/>
                <w:sz w:val="22"/>
                <w:szCs w:val="22"/>
              </w:rPr>
            </w:pPr>
            <w:r w:rsidRPr="003B4E3F">
              <w:rPr>
                <w:rFonts w:cs="Arial"/>
                <w:sz w:val="22"/>
                <w:szCs w:val="22"/>
              </w:rPr>
              <w:t>24.</w:t>
            </w:r>
          </w:p>
        </w:tc>
        <w:tc>
          <w:tcPr>
            <w:tcW w:w="5750" w:type="dxa"/>
          </w:tcPr>
          <w:p w14:paraId="45D8FDA6" w14:textId="77777777" w:rsidR="00A437C9" w:rsidRPr="003B4E3F" w:rsidRDefault="00A437C9" w:rsidP="00CD6159">
            <w:pPr>
              <w:rPr>
                <w:rFonts w:cs="Arial"/>
                <w:sz w:val="22"/>
                <w:szCs w:val="22"/>
              </w:rPr>
            </w:pPr>
            <w:r w:rsidRPr="003B4E3F">
              <w:rPr>
                <w:rFonts w:cs="Arial"/>
                <w:sz w:val="22"/>
                <w:szCs w:val="22"/>
              </w:rPr>
              <w:t>Mače</w:t>
            </w:r>
          </w:p>
        </w:tc>
        <w:tc>
          <w:tcPr>
            <w:tcW w:w="1457" w:type="dxa"/>
            <w:noWrap/>
          </w:tcPr>
          <w:p w14:paraId="30879DAD"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5DB8BD8D"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4BE3235A" w14:textId="77777777" w:rsidTr="00CD6159">
        <w:trPr>
          <w:trHeight w:val="320"/>
        </w:trPr>
        <w:tc>
          <w:tcPr>
            <w:tcW w:w="870" w:type="dxa"/>
          </w:tcPr>
          <w:p w14:paraId="03047486" w14:textId="77777777" w:rsidR="00A437C9" w:rsidRPr="003B4E3F" w:rsidRDefault="00A437C9" w:rsidP="00CD6159">
            <w:pPr>
              <w:jc w:val="center"/>
              <w:rPr>
                <w:rFonts w:cs="Arial"/>
                <w:sz w:val="22"/>
                <w:szCs w:val="22"/>
              </w:rPr>
            </w:pPr>
            <w:r w:rsidRPr="003B4E3F">
              <w:rPr>
                <w:rFonts w:cs="Arial"/>
                <w:sz w:val="22"/>
                <w:szCs w:val="22"/>
              </w:rPr>
              <w:t>25.</w:t>
            </w:r>
          </w:p>
        </w:tc>
        <w:tc>
          <w:tcPr>
            <w:tcW w:w="5750" w:type="dxa"/>
          </w:tcPr>
          <w:p w14:paraId="5CF6F8F7" w14:textId="77777777" w:rsidR="00A437C9" w:rsidRPr="003B4E3F" w:rsidRDefault="00A437C9" w:rsidP="00CD6159">
            <w:pPr>
              <w:rPr>
                <w:rFonts w:cs="Arial"/>
                <w:sz w:val="22"/>
                <w:szCs w:val="22"/>
              </w:rPr>
            </w:pPr>
            <w:proofErr w:type="spellStart"/>
            <w:r w:rsidRPr="003B4E3F">
              <w:rPr>
                <w:rFonts w:cs="Arial"/>
                <w:sz w:val="22"/>
                <w:szCs w:val="22"/>
              </w:rPr>
              <w:t>Milna</w:t>
            </w:r>
            <w:proofErr w:type="spellEnd"/>
          </w:p>
        </w:tc>
        <w:tc>
          <w:tcPr>
            <w:tcW w:w="1457" w:type="dxa"/>
            <w:noWrap/>
          </w:tcPr>
          <w:p w14:paraId="09BA1618"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42EE5296"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0E6EF86E" w14:textId="77777777" w:rsidTr="00CD6159">
        <w:trPr>
          <w:trHeight w:val="320"/>
        </w:trPr>
        <w:tc>
          <w:tcPr>
            <w:tcW w:w="870" w:type="dxa"/>
          </w:tcPr>
          <w:p w14:paraId="63D00BE2" w14:textId="77777777" w:rsidR="00A437C9" w:rsidRPr="003B4E3F" w:rsidRDefault="00A437C9" w:rsidP="00CD6159">
            <w:pPr>
              <w:jc w:val="center"/>
              <w:rPr>
                <w:rFonts w:cs="Arial"/>
                <w:sz w:val="22"/>
                <w:szCs w:val="22"/>
              </w:rPr>
            </w:pPr>
            <w:r w:rsidRPr="003B4E3F">
              <w:rPr>
                <w:rFonts w:cs="Arial"/>
                <w:sz w:val="22"/>
                <w:szCs w:val="22"/>
              </w:rPr>
              <w:t>26.</w:t>
            </w:r>
          </w:p>
        </w:tc>
        <w:tc>
          <w:tcPr>
            <w:tcW w:w="5750" w:type="dxa"/>
          </w:tcPr>
          <w:p w14:paraId="3F64D549" w14:textId="77777777" w:rsidR="00A437C9" w:rsidRPr="003B4E3F" w:rsidRDefault="00A437C9" w:rsidP="00CD6159">
            <w:pPr>
              <w:rPr>
                <w:rFonts w:cs="Arial"/>
                <w:sz w:val="22"/>
                <w:szCs w:val="22"/>
              </w:rPr>
            </w:pPr>
            <w:proofErr w:type="spellStart"/>
            <w:r w:rsidRPr="003B4E3F">
              <w:rPr>
                <w:rFonts w:cs="Arial"/>
                <w:sz w:val="22"/>
                <w:szCs w:val="22"/>
              </w:rPr>
              <w:t>Negoslavci</w:t>
            </w:r>
            <w:proofErr w:type="spellEnd"/>
          </w:p>
        </w:tc>
        <w:tc>
          <w:tcPr>
            <w:tcW w:w="1457" w:type="dxa"/>
            <w:noWrap/>
          </w:tcPr>
          <w:p w14:paraId="1A5738D9"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1F2CA2D1"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1A7DB61E" w14:textId="77777777" w:rsidTr="00CD6159">
        <w:trPr>
          <w:trHeight w:val="320"/>
        </w:trPr>
        <w:tc>
          <w:tcPr>
            <w:tcW w:w="870" w:type="dxa"/>
          </w:tcPr>
          <w:p w14:paraId="523D58E5" w14:textId="77777777" w:rsidR="00A437C9" w:rsidRPr="003B4E3F" w:rsidRDefault="00A437C9" w:rsidP="00CD6159">
            <w:pPr>
              <w:jc w:val="center"/>
              <w:rPr>
                <w:rFonts w:cs="Arial"/>
                <w:sz w:val="22"/>
                <w:szCs w:val="22"/>
              </w:rPr>
            </w:pPr>
            <w:r w:rsidRPr="003B4E3F">
              <w:rPr>
                <w:rFonts w:cs="Arial"/>
                <w:sz w:val="22"/>
                <w:szCs w:val="22"/>
              </w:rPr>
              <w:t>27.</w:t>
            </w:r>
          </w:p>
        </w:tc>
        <w:tc>
          <w:tcPr>
            <w:tcW w:w="5750" w:type="dxa"/>
          </w:tcPr>
          <w:p w14:paraId="1688273B" w14:textId="77777777" w:rsidR="00A437C9" w:rsidRPr="003B4E3F" w:rsidRDefault="00A437C9" w:rsidP="00CD6159">
            <w:pPr>
              <w:rPr>
                <w:rFonts w:cs="Arial"/>
                <w:sz w:val="22"/>
                <w:szCs w:val="22"/>
              </w:rPr>
            </w:pPr>
            <w:r w:rsidRPr="003B4E3F">
              <w:rPr>
                <w:rFonts w:cs="Arial"/>
                <w:sz w:val="22"/>
                <w:szCs w:val="22"/>
              </w:rPr>
              <w:t>Orebić</w:t>
            </w:r>
          </w:p>
        </w:tc>
        <w:tc>
          <w:tcPr>
            <w:tcW w:w="1457" w:type="dxa"/>
            <w:noWrap/>
          </w:tcPr>
          <w:p w14:paraId="0055B457"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72F42008"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9F357FB" w14:textId="77777777" w:rsidTr="00CD6159">
        <w:trPr>
          <w:trHeight w:val="320"/>
        </w:trPr>
        <w:tc>
          <w:tcPr>
            <w:tcW w:w="870" w:type="dxa"/>
          </w:tcPr>
          <w:p w14:paraId="63C04B47" w14:textId="77777777" w:rsidR="00A437C9" w:rsidRPr="003B4E3F" w:rsidRDefault="00A437C9" w:rsidP="00CD6159">
            <w:pPr>
              <w:jc w:val="center"/>
              <w:rPr>
                <w:rFonts w:cs="Arial"/>
                <w:sz w:val="22"/>
                <w:szCs w:val="22"/>
              </w:rPr>
            </w:pPr>
            <w:r w:rsidRPr="003B4E3F">
              <w:rPr>
                <w:rFonts w:cs="Arial"/>
                <w:sz w:val="22"/>
                <w:szCs w:val="22"/>
              </w:rPr>
              <w:t>28.</w:t>
            </w:r>
          </w:p>
        </w:tc>
        <w:tc>
          <w:tcPr>
            <w:tcW w:w="5750" w:type="dxa"/>
          </w:tcPr>
          <w:p w14:paraId="6314CD57" w14:textId="77777777" w:rsidR="00A437C9" w:rsidRPr="003B4E3F" w:rsidRDefault="00A437C9" w:rsidP="00CD6159">
            <w:pPr>
              <w:rPr>
                <w:rFonts w:cs="Arial"/>
                <w:sz w:val="22"/>
                <w:szCs w:val="22"/>
              </w:rPr>
            </w:pPr>
            <w:proofErr w:type="spellStart"/>
            <w:r w:rsidRPr="003B4E3F">
              <w:rPr>
                <w:rFonts w:cs="Arial"/>
                <w:sz w:val="22"/>
                <w:szCs w:val="22"/>
              </w:rPr>
              <w:t>Pakoštane</w:t>
            </w:r>
            <w:proofErr w:type="spellEnd"/>
          </w:p>
        </w:tc>
        <w:tc>
          <w:tcPr>
            <w:tcW w:w="1457" w:type="dxa"/>
            <w:noWrap/>
          </w:tcPr>
          <w:p w14:paraId="301667AF"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66947FAF"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287C433A" w14:textId="77777777" w:rsidTr="00CD6159">
        <w:trPr>
          <w:trHeight w:val="320"/>
        </w:trPr>
        <w:tc>
          <w:tcPr>
            <w:tcW w:w="870" w:type="dxa"/>
          </w:tcPr>
          <w:p w14:paraId="3783183E" w14:textId="77777777" w:rsidR="00A437C9" w:rsidRPr="003B4E3F" w:rsidRDefault="00A437C9" w:rsidP="00CD6159">
            <w:pPr>
              <w:jc w:val="center"/>
              <w:rPr>
                <w:rFonts w:cs="Arial"/>
                <w:sz w:val="22"/>
                <w:szCs w:val="22"/>
              </w:rPr>
            </w:pPr>
            <w:r w:rsidRPr="003B4E3F">
              <w:rPr>
                <w:rFonts w:cs="Arial"/>
                <w:sz w:val="22"/>
                <w:szCs w:val="22"/>
              </w:rPr>
              <w:t>29.</w:t>
            </w:r>
          </w:p>
        </w:tc>
        <w:tc>
          <w:tcPr>
            <w:tcW w:w="5750" w:type="dxa"/>
          </w:tcPr>
          <w:p w14:paraId="3B45D71E" w14:textId="77777777" w:rsidR="00A437C9" w:rsidRPr="003B4E3F" w:rsidRDefault="00A437C9" w:rsidP="00CD6159">
            <w:pPr>
              <w:rPr>
                <w:rFonts w:cs="Arial"/>
                <w:sz w:val="22"/>
                <w:szCs w:val="22"/>
              </w:rPr>
            </w:pPr>
            <w:proofErr w:type="spellStart"/>
            <w:r w:rsidRPr="003B4E3F">
              <w:rPr>
                <w:rFonts w:cs="Arial"/>
                <w:sz w:val="22"/>
                <w:szCs w:val="22"/>
              </w:rPr>
              <w:t>Podgorač</w:t>
            </w:r>
            <w:proofErr w:type="spellEnd"/>
          </w:p>
        </w:tc>
        <w:tc>
          <w:tcPr>
            <w:tcW w:w="1457" w:type="dxa"/>
            <w:noWrap/>
          </w:tcPr>
          <w:p w14:paraId="015A7684"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0681468D"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361C8EC3" w14:textId="77777777" w:rsidTr="00CD6159">
        <w:trPr>
          <w:trHeight w:val="320"/>
        </w:trPr>
        <w:tc>
          <w:tcPr>
            <w:tcW w:w="870" w:type="dxa"/>
          </w:tcPr>
          <w:p w14:paraId="422BC94A" w14:textId="77777777" w:rsidR="00A437C9" w:rsidRPr="003B4E3F" w:rsidRDefault="00A437C9" w:rsidP="00CD6159">
            <w:pPr>
              <w:jc w:val="center"/>
              <w:rPr>
                <w:rFonts w:cs="Arial"/>
                <w:sz w:val="22"/>
                <w:szCs w:val="22"/>
              </w:rPr>
            </w:pPr>
            <w:r w:rsidRPr="003B4E3F">
              <w:rPr>
                <w:rFonts w:cs="Arial"/>
                <w:sz w:val="22"/>
                <w:szCs w:val="22"/>
              </w:rPr>
              <w:t>30.</w:t>
            </w:r>
          </w:p>
        </w:tc>
        <w:tc>
          <w:tcPr>
            <w:tcW w:w="5750" w:type="dxa"/>
          </w:tcPr>
          <w:p w14:paraId="24D605CC" w14:textId="77777777" w:rsidR="00A437C9" w:rsidRPr="003B4E3F" w:rsidRDefault="00A437C9" w:rsidP="00CD6159">
            <w:pPr>
              <w:rPr>
                <w:rFonts w:cs="Arial"/>
                <w:sz w:val="22"/>
                <w:szCs w:val="22"/>
              </w:rPr>
            </w:pPr>
            <w:proofErr w:type="spellStart"/>
            <w:r w:rsidRPr="003B4E3F">
              <w:rPr>
                <w:rFonts w:cs="Arial"/>
                <w:sz w:val="22"/>
                <w:szCs w:val="22"/>
              </w:rPr>
              <w:t>Promina</w:t>
            </w:r>
            <w:proofErr w:type="spellEnd"/>
          </w:p>
        </w:tc>
        <w:tc>
          <w:tcPr>
            <w:tcW w:w="1457" w:type="dxa"/>
            <w:noWrap/>
          </w:tcPr>
          <w:p w14:paraId="41A9201A"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104159BE"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7A45E728" w14:textId="77777777" w:rsidTr="00CD6159">
        <w:trPr>
          <w:trHeight w:val="320"/>
        </w:trPr>
        <w:tc>
          <w:tcPr>
            <w:tcW w:w="870" w:type="dxa"/>
          </w:tcPr>
          <w:p w14:paraId="009DA649" w14:textId="77777777" w:rsidR="00A437C9" w:rsidRPr="003B4E3F" w:rsidRDefault="00A437C9" w:rsidP="00CD6159">
            <w:pPr>
              <w:jc w:val="center"/>
              <w:rPr>
                <w:rFonts w:cs="Arial"/>
                <w:sz w:val="22"/>
                <w:szCs w:val="22"/>
              </w:rPr>
            </w:pPr>
            <w:r w:rsidRPr="003B4E3F">
              <w:rPr>
                <w:rFonts w:cs="Arial"/>
                <w:sz w:val="22"/>
                <w:szCs w:val="22"/>
              </w:rPr>
              <w:t>31.</w:t>
            </w:r>
          </w:p>
        </w:tc>
        <w:tc>
          <w:tcPr>
            <w:tcW w:w="5750" w:type="dxa"/>
          </w:tcPr>
          <w:p w14:paraId="3B00F106" w14:textId="77777777" w:rsidR="00A437C9" w:rsidRPr="003B4E3F" w:rsidRDefault="00A437C9" w:rsidP="00CD6159">
            <w:pPr>
              <w:rPr>
                <w:rFonts w:cs="Arial"/>
                <w:sz w:val="22"/>
                <w:szCs w:val="22"/>
              </w:rPr>
            </w:pPr>
            <w:proofErr w:type="spellStart"/>
            <w:r w:rsidRPr="003B4E3F">
              <w:rPr>
                <w:rFonts w:cs="Arial"/>
                <w:sz w:val="22"/>
                <w:szCs w:val="22"/>
              </w:rPr>
              <w:t>Sopje</w:t>
            </w:r>
            <w:proofErr w:type="spellEnd"/>
          </w:p>
        </w:tc>
        <w:tc>
          <w:tcPr>
            <w:tcW w:w="1457" w:type="dxa"/>
            <w:noWrap/>
          </w:tcPr>
          <w:p w14:paraId="2E2B36FE"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4AE97BF9"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2E749A42" w14:textId="77777777" w:rsidTr="00CD6159">
        <w:trPr>
          <w:trHeight w:val="320"/>
        </w:trPr>
        <w:tc>
          <w:tcPr>
            <w:tcW w:w="870" w:type="dxa"/>
          </w:tcPr>
          <w:p w14:paraId="66C1D25B" w14:textId="77777777" w:rsidR="00A437C9" w:rsidRPr="003B4E3F" w:rsidRDefault="00A437C9" w:rsidP="00CD6159">
            <w:pPr>
              <w:jc w:val="center"/>
              <w:rPr>
                <w:rFonts w:cs="Arial"/>
                <w:sz w:val="22"/>
                <w:szCs w:val="22"/>
              </w:rPr>
            </w:pPr>
            <w:r w:rsidRPr="003B4E3F">
              <w:rPr>
                <w:rFonts w:cs="Arial"/>
                <w:sz w:val="22"/>
                <w:szCs w:val="22"/>
              </w:rPr>
              <w:t>32.</w:t>
            </w:r>
          </w:p>
        </w:tc>
        <w:tc>
          <w:tcPr>
            <w:tcW w:w="5750" w:type="dxa"/>
          </w:tcPr>
          <w:p w14:paraId="34AFCB65" w14:textId="77777777" w:rsidR="00A437C9" w:rsidRPr="003B4E3F" w:rsidRDefault="00A437C9" w:rsidP="00CD6159">
            <w:pPr>
              <w:rPr>
                <w:rFonts w:cs="Arial"/>
                <w:sz w:val="22"/>
                <w:szCs w:val="22"/>
              </w:rPr>
            </w:pPr>
            <w:r w:rsidRPr="003B4E3F">
              <w:rPr>
                <w:rFonts w:cs="Arial"/>
                <w:sz w:val="22"/>
                <w:szCs w:val="22"/>
              </w:rPr>
              <w:t xml:space="preserve">Stari </w:t>
            </w:r>
            <w:proofErr w:type="spellStart"/>
            <w:r w:rsidRPr="003B4E3F">
              <w:rPr>
                <w:rFonts w:cs="Arial"/>
                <w:sz w:val="22"/>
                <w:szCs w:val="22"/>
              </w:rPr>
              <w:t>Jankovci</w:t>
            </w:r>
            <w:proofErr w:type="spellEnd"/>
          </w:p>
        </w:tc>
        <w:tc>
          <w:tcPr>
            <w:tcW w:w="1457" w:type="dxa"/>
            <w:noWrap/>
          </w:tcPr>
          <w:p w14:paraId="571AAF77"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35CA56E7"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1624C6F2" w14:textId="77777777" w:rsidTr="00CD6159">
        <w:trPr>
          <w:trHeight w:val="320"/>
        </w:trPr>
        <w:tc>
          <w:tcPr>
            <w:tcW w:w="870" w:type="dxa"/>
          </w:tcPr>
          <w:p w14:paraId="4A4EB49C" w14:textId="77777777" w:rsidR="00A437C9" w:rsidRPr="003B4E3F" w:rsidRDefault="00A437C9" w:rsidP="00CD6159">
            <w:pPr>
              <w:jc w:val="center"/>
              <w:rPr>
                <w:rFonts w:cs="Arial"/>
                <w:sz w:val="22"/>
                <w:szCs w:val="22"/>
              </w:rPr>
            </w:pPr>
            <w:r w:rsidRPr="003B4E3F">
              <w:rPr>
                <w:rFonts w:cs="Arial"/>
                <w:sz w:val="22"/>
                <w:szCs w:val="22"/>
              </w:rPr>
              <w:t>33.</w:t>
            </w:r>
          </w:p>
        </w:tc>
        <w:tc>
          <w:tcPr>
            <w:tcW w:w="5750" w:type="dxa"/>
          </w:tcPr>
          <w:p w14:paraId="4873AE52" w14:textId="77777777" w:rsidR="00A437C9" w:rsidRPr="003B4E3F" w:rsidRDefault="00A437C9" w:rsidP="00CD6159">
            <w:pPr>
              <w:rPr>
                <w:rFonts w:cs="Arial"/>
                <w:sz w:val="22"/>
                <w:szCs w:val="22"/>
              </w:rPr>
            </w:pPr>
            <w:r w:rsidRPr="003B4E3F">
              <w:rPr>
                <w:rFonts w:cs="Arial"/>
                <w:sz w:val="22"/>
                <w:szCs w:val="22"/>
              </w:rPr>
              <w:t xml:space="preserve">Stari </w:t>
            </w:r>
            <w:proofErr w:type="spellStart"/>
            <w:r w:rsidRPr="003B4E3F">
              <w:rPr>
                <w:rFonts w:cs="Arial"/>
                <w:sz w:val="22"/>
                <w:szCs w:val="22"/>
              </w:rPr>
              <w:t>Mikanovci</w:t>
            </w:r>
            <w:proofErr w:type="spellEnd"/>
          </w:p>
        </w:tc>
        <w:tc>
          <w:tcPr>
            <w:tcW w:w="1457" w:type="dxa"/>
            <w:noWrap/>
          </w:tcPr>
          <w:p w14:paraId="18F35DFA"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4B68FFA9"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199C6428" w14:textId="77777777" w:rsidTr="00CD6159">
        <w:trPr>
          <w:trHeight w:val="320"/>
        </w:trPr>
        <w:tc>
          <w:tcPr>
            <w:tcW w:w="870" w:type="dxa"/>
          </w:tcPr>
          <w:p w14:paraId="1BF0EF82" w14:textId="77777777" w:rsidR="00A437C9" w:rsidRPr="003B4E3F" w:rsidRDefault="00A437C9" w:rsidP="00CD6159">
            <w:pPr>
              <w:jc w:val="center"/>
              <w:rPr>
                <w:rFonts w:cs="Arial"/>
                <w:sz w:val="22"/>
                <w:szCs w:val="22"/>
              </w:rPr>
            </w:pPr>
            <w:r w:rsidRPr="003B4E3F">
              <w:rPr>
                <w:rFonts w:cs="Arial"/>
                <w:sz w:val="22"/>
                <w:szCs w:val="22"/>
              </w:rPr>
              <w:t>34.</w:t>
            </w:r>
          </w:p>
        </w:tc>
        <w:tc>
          <w:tcPr>
            <w:tcW w:w="5750" w:type="dxa"/>
          </w:tcPr>
          <w:p w14:paraId="05210D8B" w14:textId="77777777" w:rsidR="00A437C9" w:rsidRPr="003B4E3F" w:rsidRDefault="00A437C9" w:rsidP="00CD6159">
            <w:pPr>
              <w:rPr>
                <w:rFonts w:cs="Arial"/>
                <w:sz w:val="22"/>
                <w:szCs w:val="22"/>
              </w:rPr>
            </w:pPr>
            <w:proofErr w:type="spellStart"/>
            <w:r w:rsidRPr="003B4E3F">
              <w:rPr>
                <w:rFonts w:cs="Arial"/>
                <w:sz w:val="22"/>
                <w:szCs w:val="22"/>
              </w:rPr>
              <w:t>Štrigova</w:t>
            </w:r>
            <w:proofErr w:type="spellEnd"/>
          </w:p>
        </w:tc>
        <w:tc>
          <w:tcPr>
            <w:tcW w:w="1457" w:type="dxa"/>
            <w:noWrap/>
          </w:tcPr>
          <w:p w14:paraId="601153A1"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13C221EE"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E268AAF" w14:textId="77777777" w:rsidTr="00CD6159">
        <w:trPr>
          <w:trHeight w:val="320"/>
        </w:trPr>
        <w:tc>
          <w:tcPr>
            <w:tcW w:w="870" w:type="dxa"/>
          </w:tcPr>
          <w:p w14:paraId="1FBB0AF4" w14:textId="77777777" w:rsidR="00A437C9" w:rsidRPr="003B4E3F" w:rsidRDefault="00A437C9" w:rsidP="00CD6159">
            <w:pPr>
              <w:jc w:val="center"/>
              <w:rPr>
                <w:rFonts w:cs="Arial"/>
                <w:sz w:val="22"/>
                <w:szCs w:val="22"/>
              </w:rPr>
            </w:pPr>
            <w:r w:rsidRPr="003B4E3F">
              <w:rPr>
                <w:rFonts w:cs="Arial"/>
                <w:sz w:val="22"/>
                <w:szCs w:val="22"/>
              </w:rPr>
              <w:t>35.</w:t>
            </w:r>
          </w:p>
        </w:tc>
        <w:tc>
          <w:tcPr>
            <w:tcW w:w="5750" w:type="dxa"/>
          </w:tcPr>
          <w:p w14:paraId="65A003DC" w14:textId="77777777" w:rsidR="00A437C9" w:rsidRPr="003B4E3F" w:rsidRDefault="00A437C9" w:rsidP="00CD6159">
            <w:pPr>
              <w:rPr>
                <w:rFonts w:cs="Arial"/>
                <w:sz w:val="22"/>
                <w:szCs w:val="22"/>
              </w:rPr>
            </w:pPr>
            <w:proofErr w:type="spellStart"/>
            <w:r w:rsidRPr="003B4E3F">
              <w:rPr>
                <w:rFonts w:cs="Arial"/>
                <w:sz w:val="22"/>
                <w:szCs w:val="22"/>
              </w:rPr>
              <w:t>Tkon</w:t>
            </w:r>
            <w:proofErr w:type="spellEnd"/>
          </w:p>
        </w:tc>
        <w:tc>
          <w:tcPr>
            <w:tcW w:w="1457" w:type="dxa"/>
            <w:noWrap/>
          </w:tcPr>
          <w:p w14:paraId="46C10B3A"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76D89705"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362F529A" w14:textId="77777777" w:rsidTr="00CD6159">
        <w:trPr>
          <w:trHeight w:val="320"/>
        </w:trPr>
        <w:tc>
          <w:tcPr>
            <w:tcW w:w="870" w:type="dxa"/>
          </w:tcPr>
          <w:p w14:paraId="57A33CC1" w14:textId="77777777" w:rsidR="00A437C9" w:rsidRPr="003B4E3F" w:rsidRDefault="00A437C9" w:rsidP="00CD6159">
            <w:pPr>
              <w:jc w:val="center"/>
              <w:rPr>
                <w:rFonts w:cs="Arial"/>
                <w:sz w:val="22"/>
                <w:szCs w:val="22"/>
              </w:rPr>
            </w:pPr>
            <w:r w:rsidRPr="003B4E3F">
              <w:rPr>
                <w:rFonts w:cs="Arial"/>
                <w:sz w:val="22"/>
                <w:szCs w:val="22"/>
              </w:rPr>
              <w:t>36.</w:t>
            </w:r>
          </w:p>
        </w:tc>
        <w:tc>
          <w:tcPr>
            <w:tcW w:w="5750" w:type="dxa"/>
          </w:tcPr>
          <w:p w14:paraId="2C5EA895" w14:textId="77777777" w:rsidR="00A437C9" w:rsidRPr="003B4E3F" w:rsidRDefault="00A437C9" w:rsidP="00CD6159">
            <w:pPr>
              <w:rPr>
                <w:rFonts w:cs="Arial"/>
                <w:sz w:val="22"/>
                <w:szCs w:val="22"/>
              </w:rPr>
            </w:pPr>
            <w:proofErr w:type="spellStart"/>
            <w:r w:rsidRPr="003B4E3F">
              <w:rPr>
                <w:rFonts w:cs="Arial"/>
                <w:sz w:val="22"/>
                <w:szCs w:val="22"/>
              </w:rPr>
              <w:t>Tounj</w:t>
            </w:r>
            <w:proofErr w:type="spellEnd"/>
          </w:p>
        </w:tc>
        <w:tc>
          <w:tcPr>
            <w:tcW w:w="1457" w:type="dxa"/>
            <w:noWrap/>
          </w:tcPr>
          <w:p w14:paraId="46762842"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3DF3346F"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281865B2" w14:textId="77777777" w:rsidTr="00CD6159">
        <w:trPr>
          <w:trHeight w:val="320"/>
        </w:trPr>
        <w:tc>
          <w:tcPr>
            <w:tcW w:w="870" w:type="dxa"/>
          </w:tcPr>
          <w:p w14:paraId="5080B456" w14:textId="77777777" w:rsidR="00A437C9" w:rsidRPr="003B4E3F" w:rsidRDefault="00A437C9" w:rsidP="00CD6159">
            <w:pPr>
              <w:jc w:val="center"/>
              <w:rPr>
                <w:rFonts w:cs="Arial"/>
                <w:sz w:val="22"/>
                <w:szCs w:val="22"/>
              </w:rPr>
            </w:pPr>
            <w:r w:rsidRPr="003B4E3F">
              <w:rPr>
                <w:rFonts w:cs="Arial"/>
                <w:sz w:val="22"/>
                <w:szCs w:val="22"/>
              </w:rPr>
              <w:t>37.</w:t>
            </w:r>
          </w:p>
        </w:tc>
        <w:tc>
          <w:tcPr>
            <w:tcW w:w="5750" w:type="dxa"/>
          </w:tcPr>
          <w:p w14:paraId="749331A3" w14:textId="77777777" w:rsidR="00A437C9" w:rsidRPr="003B4E3F" w:rsidRDefault="00A437C9" w:rsidP="00CD6159">
            <w:pPr>
              <w:rPr>
                <w:rFonts w:cs="Arial"/>
                <w:sz w:val="22"/>
                <w:szCs w:val="22"/>
              </w:rPr>
            </w:pPr>
            <w:proofErr w:type="spellStart"/>
            <w:r w:rsidRPr="003B4E3F">
              <w:rPr>
                <w:rFonts w:cs="Arial"/>
                <w:sz w:val="22"/>
                <w:szCs w:val="22"/>
              </w:rPr>
              <w:t>Tribunj</w:t>
            </w:r>
            <w:proofErr w:type="spellEnd"/>
          </w:p>
        </w:tc>
        <w:tc>
          <w:tcPr>
            <w:tcW w:w="1457" w:type="dxa"/>
            <w:noWrap/>
          </w:tcPr>
          <w:p w14:paraId="4DE437B8"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473A7146"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71106C1A" w14:textId="77777777" w:rsidTr="00CD6159">
        <w:trPr>
          <w:trHeight w:val="320"/>
        </w:trPr>
        <w:tc>
          <w:tcPr>
            <w:tcW w:w="870" w:type="dxa"/>
          </w:tcPr>
          <w:p w14:paraId="4B021A48" w14:textId="77777777" w:rsidR="00A437C9" w:rsidRPr="003B4E3F" w:rsidRDefault="00A437C9" w:rsidP="00CD6159">
            <w:pPr>
              <w:jc w:val="center"/>
              <w:rPr>
                <w:rFonts w:cs="Arial"/>
                <w:sz w:val="22"/>
                <w:szCs w:val="22"/>
              </w:rPr>
            </w:pPr>
            <w:r w:rsidRPr="003B4E3F">
              <w:rPr>
                <w:rFonts w:cs="Arial"/>
                <w:sz w:val="22"/>
                <w:szCs w:val="22"/>
              </w:rPr>
              <w:t>38.</w:t>
            </w:r>
          </w:p>
        </w:tc>
        <w:tc>
          <w:tcPr>
            <w:tcW w:w="5750" w:type="dxa"/>
          </w:tcPr>
          <w:p w14:paraId="2AB713F9" w14:textId="77777777" w:rsidR="00A437C9" w:rsidRPr="003B4E3F" w:rsidRDefault="00A437C9" w:rsidP="00CD6159">
            <w:pPr>
              <w:rPr>
                <w:rFonts w:cs="Arial"/>
                <w:sz w:val="22"/>
                <w:szCs w:val="22"/>
              </w:rPr>
            </w:pPr>
            <w:proofErr w:type="spellStart"/>
            <w:r w:rsidRPr="003B4E3F">
              <w:rPr>
                <w:rFonts w:cs="Arial"/>
                <w:sz w:val="22"/>
                <w:szCs w:val="22"/>
              </w:rPr>
              <w:t>Voćin</w:t>
            </w:r>
            <w:proofErr w:type="spellEnd"/>
          </w:p>
        </w:tc>
        <w:tc>
          <w:tcPr>
            <w:tcW w:w="1457" w:type="dxa"/>
            <w:noWrap/>
          </w:tcPr>
          <w:p w14:paraId="4C860CCD"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noWrap/>
          </w:tcPr>
          <w:p w14:paraId="4DA5EA0A"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3A9F44FF" w14:textId="77777777" w:rsidTr="00CD6159">
        <w:trPr>
          <w:trHeight w:val="320"/>
        </w:trPr>
        <w:tc>
          <w:tcPr>
            <w:tcW w:w="870" w:type="dxa"/>
          </w:tcPr>
          <w:p w14:paraId="1E1025EC" w14:textId="77777777" w:rsidR="00A437C9" w:rsidRPr="003B4E3F" w:rsidRDefault="00A437C9" w:rsidP="00CD6159">
            <w:pPr>
              <w:jc w:val="center"/>
              <w:rPr>
                <w:rFonts w:cs="Arial"/>
                <w:sz w:val="22"/>
                <w:szCs w:val="22"/>
              </w:rPr>
            </w:pPr>
            <w:r w:rsidRPr="003B4E3F">
              <w:rPr>
                <w:rFonts w:cs="Arial"/>
                <w:sz w:val="22"/>
                <w:szCs w:val="22"/>
              </w:rPr>
              <w:t>39.</w:t>
            </w:r>
          </w:p>
        </w:tc>
        <w:tc>
          <w:tcPr>
            <w:tcW w:w="5750" w:type="dxa"/>
          </w:tcPr>
          <w:p w14:paraId="6C8B879A" w14:textId="77777777" w:rsidR="00A437C9" w:rsidRPr="003B4E3F" w:rsidRDefault="00A437C9" w:rsidP="00CD6159">
            <w:pPr>
              <w:rPr>
                <w:rFonts w:cs="Arial"/>
                <w:sz w:val="22"/>
                <w:szCs w:val="22"/>
              </w:rPr>
            </w:pPr>
            <w:proofErr w:type="spellStart"/>
            <w:r w:rsidRPr="003B4E3F">
              <w:rPr>
                <w:rFonts w:cs="Arial"/>
                <w:sz w:val="22"/>
                <w:szCs w:val="22"/>
              </w:rPr>
              <w:t>Vrbje</w:t>
            </w:r>
            <w:proofErr w:type="spellEnd"/>
          </w:p>
        </w:tc>
        <w:tc>
          <w:tcPr>
            <w:tcW w:w="1457" w:type="dxa"/>
            <w:noWrap/>
          </w:tcPr>
          <w:p w14:paraId="3FDE19FA"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noWrap/>
          </w:tcPr>
          <w:p w14:paraId="46976F8D"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8329AAA" w14:textId="77777777" w:rsidTr="00CD6159">
        <w:trPr>
          <w:trHeight w:val="387"/>
        </w:trPr>
        <w:tc>
          <w:tcPr>
            <w:tcW w:w="9628" w:type="dxa"/>
            <w:gridSpan w:val="4"/>
            <w:shd w:val="clear" w:color="auto" w:fill="DBE5F1" w:themeFill="accent1" w:themeFillTint="33"/>
            <w:vAlign w:val="center"/>
            <w:hideMark/>
          </w:tcPr>
          <w:p w14:paraId="0B26BD23" w14:textId="77777777" w:rsidR="00A437C9" w:rsidRPr="003B4E3F" w:rsidRDefault="00A437C9" w:rsidP="00CD6159">
            <w:pPr>
              <w:rPr>
                <w:rFonts w:cs="Arial"/>
                <w:sz w:val="22"/>
                <w:szCs w:val="22"/>
              </w:rPr>
            </w:pPr>
            <w:r w:rsidRPr="003B4E3F">
              <w:rPr>
                <w:rFonts w:cs="Arial"/>
                <w:sz w:val="22"/>
                <w:szCs w:val="22"/>
              </w:rPr>
              <w:t xml:space="preserve">              Trgovačka društva u vlasništvu lokalnih jedinica</w:t>
            </w:r>
          </w:p>
        </w:tc>
      </w:tr>
      <w:tr w:rsidR="00A437C9" w:rsidRPr="003B4E3F" w14:paraId="4C3C9CCE" w14:textId="77777777" w:rsidTr="00CD6159">
        <w:trPr>
          <w:trHeight w:val="320"/>
        </w:trPr>
        <w:tc>
          <w:tcPr>
            <w:tcW w:w="870" w:type="dxa"/>
          </w:tcPr>
          <w:p w14:paraId="78645960" w14:textId="77777777" w:rsidR="00A437C9" w:rsidRPr="003B4E3F" w:rsidRDefault="00A437C9" w:rsidP="00CD6159">
            <w:pPr>
              <w:jc w:val="center"/>
              <w:rPr>
                <w:rFonts w:cs="Arial"/>
                <w:sz w:val="22"/>
                <w:szCs w:val="22"/>
              </w:rPr>
            </w:pPr>
            <w:r w:rsidRPr="003B4E3F">
              <w:rPr>
                <w:rFonts w:cs="Arial"/>
                <w:sz w:val="22"/>
                <w:szCs w:val="22"/>
              </w:rPr>
              <w:t>1.</w:t>
            </w:r>
          </w:p>
        </w:tc>
        <w:tc>
          <w:tcPr>
            <w:tcW w:w="5750" w:type="dxa"/>
          </w:tcPr>
          <w:p w14:paraId="3CC5AE1D" w14:textId="77777777" w:rsidR="00A437C9" w:rsidRPr="003B4E3F" w:rsidRDefault="00A437C9" w:rsidP="00CD6159">
            <w:pPr>
              <w:rPr>
                <w:rFonts w:cs="Arial"/>
                <w:sz w:val="22"/>
                <w:szCs w:val="22"/>
              </w:rPr>
            </w:pPr>
            <w:r w:rsidRPr="003B4E3F">
              <w:rPr>
                <w:rFonts w:cs="Arial"/>
                <w:sz w:val="22"/>
                <w:szCs w:val="22"/>
              </w:rPr>
              <w:t>EKO KONG d.o.o., Nova Gradiška</w:t>
            </w:r>
          </w:p>
        </w:tc>
        <w:tc>
          <w:tcPr>
            <w:tcW w:w="1457" w:type="dxa"/>
          </w:tcPr>
          <w:p w14:paraId="06B55A4B"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765594DB"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592816FA" w14:textId="77777777" w:rsidTr="00CD6159">
        <w:trPr>
          <w:trHeight w:val="320"/>
        </w:trPr>
        <w:tc>
          <w:tcPr>
            <w:tcW w:w="870" w:type="dxa"/>
          </w:tcPr>
          <w:p w14:paraId="4C585F6E" w14:textId="77777777" w:rsidR="00A437C9" w:rsidRPr="003B4E3F" w:rsidRDefault="00A437C9" w:rsidP="00CD6159">
            <w:pPr>
              <w:jc w:val="center"/>
              <w:rPr>
                <w:rFonts w:cs="Arial"/>
                <w:sz w:val="22"/>
                <w:szCs w:val="22"/>
              </w:rPr>
            </w:pPr>
            <w:r w:rsidRPr="003B4E3F">
              <w:rPr>
                <w:rFonts w:cs="Arial"/>
                <w:sz w:val="22"/>
                <w:szCs w:val="22"/>
              </w:rPr>
              <w:t>2.</w:t>
            </w:r>
          </w:p>
        </w:tc>
        <w:tc>
          <w:tcPr>
            <w:tcW w:w="5750" w:type="dxa"/>
          </w:tcPr>
          <w:p w14:paraId="7551DB92" w14:textId="77777777" w:rsidR="00A437C9" w:rsidRPr="003B4E3F" w:rsidRDefault="00A437C9" w:rsidP="00CD6159">
            <w:pPr>
              <w:rPr>
                <w:rFonts w:cs="Arial"/>
                <w:sz w:val="22"/>
                <w:szCs w:val="22"/>
              </w:rPr>
            </w:pPr>
            <w:r w:rsidRPr="003B4E3F">
              <w:rPr>
                <w:rFonts w:cs="Arial"/>
                <w:sz w:val="22"/>
                <w:szCs w:val="22"/>
              </w:rPr>
              <w:t>Istarski vodovod d.o.o., Buzet</w:t>
            </w:r>
          </w:p>
        </w:tc>
        <w:tc>
          <w:tcPr>
            <w:tcW w:w="1457" w:type="dxa"/>
          </w:tcPr>
          <w:p w14:paraId="60615D5C"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12476CDD"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783AEBF7" w14:textId="77777777" w:rsidTr="00CD6159">
        <w:trPr>
          <w:trHeight w:val="320"/>
        </w:trPr>
        <w:tc>
          <w:tcPr>
            <w:tcW w:w="870" w:type="dxa"/>
          </w:tcPr>
          <w:p w14:paraId="7206539A" w14:textId="77777777" w:rsidR="00A437C9" w:rsidRPr="003B4E3F" w:rsidRDefault="00A437C9" w:rsidP="00CD6159">
            <w:pPr>
              <w:jc w:val="center"/>
              <w:rPr>
                <w:rFonts w:cs="Arial"/>
                <w:sz w:val="22"/>
                <w:szCs w:val="22"/>
              </w:rPr>
            </w:pPr>
            <w:r w:rsidRPr="003B4E3F">
              <w:rPr>
                <w:rFonts w:cs="Arial"/>
                <w:sz w:val="22"/>
                <w:szCs w:val="22"/>
              </w:rPr>
              <w:t>3.</w:t>
            </w:r>
          </w:p>
        </w:tc>
        <w:tc>
          <w:tcPr>
            <w:tcW w:w="5750" w:type="dxa"/>
          </w:tcPr>
          <w:p w14:paraId="77C23287" w14:textId="77777777" w:rsidR="00A437C9" w:rsidRPr="003B4E3F" w:rsidRDefault="00A437C9" w:rsidP="00CD6159">
            <w:pPr>
              <w:rPr>
                <w:rFonts w:cs="Arial"/>
                <w:sz w:val="22"/>
                <w:szCs w:val="22"/>
              </w:rPr>
            </w:pPr>
            <w:r w:rsidRPr="003B4E3F">
              <w:rPr>
                <w:rFonts w:cs="Arial"/>
                <w:sz w:val="22"/>
                <w:szCs w:val="22"/>
              </w:rPr>
              <w:t>Komunalac d.o.o., Pakrac</w:t>
            </w:r>
          </w:p>
        </w:tc>
        <w:tc>
          <w:tcPr>
            <w:tcW w:w="1457" w:type="dxa"/>
          </w:tcPr>
          <w:p w14:paraId="70196159"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18B87A5C"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23A8701E" w14:textId="77777777" w:rsidTr="00CD6159">
        <w:trPr>
          <w:trHeight w:val="320"/>
        </w:trPr>
        <w:tc>
          <w:tcPr>
            <w:tcW w:w="870" w:type="dxa"/>
          </w:tcPr>
          <w:p w14:paraId="077B6D0D" w14:textId="77777777" w:rsidR="00A437C9" w:rsidRPr="003B4E3F" w:rsidRDefault="00A437C9" w:rsidP="00CD6159">
            <w:pPr>
              <w:jc w:val="center"/>
              <w:rPr>
                <w:rFonts w:cs="Arial"/>
                <w:sz w:val="22"/>
                <w:szCs w:val="22"/>
              </w:rPr>
            </w:pPr>
            <w:r w:rsidRPr="003B4E3F">
              <w:rPr>
                <w:rFonts w:cs="Arial"/>
                <w:sz w:val="22"/>
                <w:szCs w:val="22"/>
              </w:rPr>
              <w:t>4.</w:t>
            </w:r>
          </w:p>
        </w:tc>
        <w:tc>
          <w:tcPr>
            <w:tcW w:w="5750" w:type="dxa"/>
          </w:tcPr>
          <w:p w14:paraId="25134B30" w14:textId="77777777" w:rsidR="00A437C9" w:rsidRPr="003B4E3F" w:rsidRDefault="00A437C9" w:rsidP="00CD6159">
            <w:pPr>
              <w:rPr>
                <w:rFonts w:cs="Arial"/>
                <w:sz w:val="22"/>
                <w:szCs w:val="22"/>
              </w:rPr>
            </w:pPr>
            <w:r w:rsidRPr="003B4E3F">
              <w:rPr>
                <w:rFonts w:cs="Arial"/>
                <w:sz w:val="22"/>
                <w:szCs w:val="22"/>
              </w:rPr>
              <w:t>Komunalac Gospić d.o.o.</w:t>
            </w:r>
          </w:p>
        </w:tc>
        <w:tc>
          <w:tcPr>
            <w:tcW w:w="1457" w:type="dxa"/>
          </w:tcPr>
          <w:p w14:paraId="70384481"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39A9016C"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24A96E0F" w14:textId="77777777" w:rsidTr="00CD6159">
        <w:trPr>
          <w:trHeight w:val="320"/>
        </w:trPr>
        <w:tc>
          <w:tcPr>
            <w:tcW w:w="870" w:type="dxa"/>
          </w:tcPr>
          <w:p w14:paraId="0FE1E73F" w14:textId="77777777" w:rsidR="00A437C9" w:rsidRPr="003B4E3F" w:rsidRDefault="00A437C9" w:rsidP="00CD6159">
            <w:pPr>
              <w:jc w:val="center"/>
              <w:rPr>
                <w:rFonts w:cs="Arial"/>
                <w:sz w:val="22"/>
                <w:szCs w:val="22"/>
              </w:rPr>
            </w:pPr>
            <w:r w:rsidRPr="003B4E3F">
              <w:rPr>
                <w:rFonts w:cs="Arial"/>
                <w:sz w:val="22"/>
                <w:szCs w:val="22"/>
              </w:rPr>
              <w:t>5.</w:t>
            </w:r>
          </w:p>
        </w:tc>
        <w:tc>
          <w:tcPr>
            <w:tcW w:w="5750" w:type="dxa"/>
          </w:tcPr>
          <w:p w14:paraId="68712623" w14:textId="77777777" w:rsidR="00A437C9" w:rsidRPr="003B4E3F" w:rsidRDefault="00A437C9" w:rsidP="00CD6159">
            <w:pPr>
              <w:rPr>
                <w:rFonts w:cs="Arial"/>
                <w:sz w:val="22"/>
                <w:szCs w:val="22"/>
              </w:rPr>
            </w:pPr>
            <w:r w:rsidRPr="003B4E3F">
              <w:rPr>
                <w:rFonts w:cs="Arial"/>
                <w:sz w:val="22"/>
                <w:szCs w:val="22"/>
              </w:rPr>
              <w:t>Komunalno Duga Resa d.o.o.</w:t>
            </w:r>
          </w:p>
        </w:tc>
        <w:tc>
          <w:tcPr>
            <w:tcW w:w="1457" w:type="dxa"/>
          </w:tcPr>
          <w:p w14:paraId="57D10D24"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09F204A9"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0AC1C875" w14:textId="77777777" w:rsidTr="00CD6159">
        <w:trPr>
          <w:trHeight w:val="320"/>
        </w:trPr>
        <w:tc>
          <w:tcPr>
            <w:tcW w:w="870" w:type="dxa"/>
          </w:tcPr>
          <w:p w14:paraId="12F004CD" w14:textId="77777777" w:rsidR="00A437C9" w:rsidRPr="003B4E3F" w:rsidRDefault="00A437C9" w:rsidP="00CD6159">
            <w:pPr>
              <w:jc w:val="center"/>
              <w:rPr>
                <w:rFonts w:cs="Arial"/>
                <w:sz w:val="22"/>
                <w:szCs w:val="22"/>
              </w:rPr>
            </w:pPr>
            <w:r w:rsidRPr="003B4E3F">
              <w:rPr>
                <w:rFonts w:cs="Arial"/>
                <w:sz w:val="22"/>
                <w:szCs w:val="22"/>
              </w:rPr>
              <w:t>6.</w:t>
            </w:r>
          </w:p>
        </w:tc>
        <w:tc>
          <w:tcPr>
            <w:tcW w:w="5750" w:type="dxa"/>
          </w:tcPr>
          <w:p w14:paraId="1CF4EDAA" w14:textId="77777777" w:rsidR="00A437C9" w:rsidRPr="003B4E3F" w:rsidRDefault="00A437C9" w:rsidP="00CD6159">
            <w:pPr>
              <w:rPr>
                <w:rFonts w:cs="Arial"/>
                <w:sz w:val="22"/>
                <w:szCs w:val="22"/>
              </w:rPr>
            </w:pPr>
            <w:r w:rsidRPr="003B4E3F">
              <w:rPr>
                <w:rFonts w:cs="Arial"/>
                <w:sz w:val="22"/>
                <w:szCs w:val="22"/>
              </w:rPr>
              <w:t>Koprivničke vode d.o.o., Koprivnica</w:t>
            </w:r>
          </w:p>
        </w:tc>
        <w:tc>
          <w:tcPr>
            <w:tcW w:w="1457" w:type="dxa"/>
          </w:tcPr>
          <w:p w14:paraId="7B4E4747"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05117BA9"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73E3E953" w14:textId="77777777" w:rsidTr="00CD6159">
        <w:trPr>
          <w:trHeight w:val="320"/>
        </w:trPr>
        <w:tc>
          <w:tcPr>
            <w:tcW w:w="870" w:type="dxa"/>
          </w:tcPr>
          <w:p w14:paraId="4733DD9C" w14:textId="77777777" w:rsidR="00A437C9" w:rsidRPr="003B4E3F" w:rsidRDefault="00A437C9" w:rsidP="00CD6159">
            <w:pPr>
              <w:jc w:val="center"/>
              <w:rPr>
                <w:rFonts w:cs="Arial"/>
                <w:sz w:val="22"/>
                <w:szCs w:val="22"/>
              </w:rPr>
            </w:pPr>
            <w:r w:rsidRPr="003B4E3F">
              <w:rPr>
                <w:rFonts w:cs="Arial"/>
                <w:sz w:val="22"/>
                <w:szCs w:val="22"/>
              </w:rPr>
              <w:t>7.</w:t>
            </w:r>
          </w:p>
        </w:tc>
        <w:tc>
          <w:tcPr>
            <w:tcW w:w="5750" w:type="dxa"/>
          </w:tcPr>
          <w:p w14:paraId="2BC990DA" w14:textId="77777777" w:rsidR="00A437C9" w:rsidRPr="003B4E3F" w:rsidRDefault="00A437C9" w:rsidP="00CD6159">
            <w:pPr>
              <w:rPr>
                <w:rFonts w:cs="Arial"/>
                <w:sz w:val="22"/>
                <w:szCs w:val="22"/>
              </w:rPr>
            </w:pPr>
            <w:proofErr w:type="spellStart"/>
            <w:r w:rsidRPr="003B4E3F">
              <w:rPr>
                <w:rFonts w:cs="Arial"/>
                <w:sz w:val="22"/>
                <w:szCs w:val="22"/>
              </w:rPr>
              <w:t>Liburnijske</w:t>
            </w:r>
            <w:proofErr w:type="spellEnd"/>
            <w:r w:rsidRPr="003B4E3F">
              <w:rPr>
                <w:rFonts w:cs="Arial"/>
                <w:sz w:val="22"/>
                <w:szCs w:val="22"/>
              </w:rPr>
              <w:t xml:space="preserve"> vode d.o.o., </w:t>
            </w:r>
            <w:proofErr w:type="spellStart"/>
            <w:r w:rsidRPr="003B4E3F">
              <w:rPr>
                <w:rFonts w:cs="Arial"/>
                <w:sz w:val="22"/>
                <w:szCs w:val="22"/>
              </w:rPr>
              <w:t>Ičići</w:t>
            </w:r>
            <w:proofErr w:type="spellEnd"/>
          </w:p>
        </w:tc>
        <w:tc>
          <w:tcPr>
            <w:tcW w:w="1457" w:type="dxa"/>
          </w:tcPr>
          <w:p w14:paraId="6EC6B33D"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57D72644"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53DEAD36" w14:textId="77777777" w:rsidTr="00CD6159">
        <w:trPr>
          <w:trHeight w:val="320"/>
        </w:trPr>
        <w:tc>
          <w:tcPr>
            <w:tcW w:w="870" w:type="dxa"/>
          </w:tcPr>
          <w:p w14:paraId="097B0134" w14:textId="77777777" w:rsidR="00A437C9" w:rsidRPr="003B4E3F" w:rsidRDefault="00A437C9" w:rsidP="00CD6159">
            <w:pPr>
              <w:jc w:val="center"/>
              <w:rPr>
                <w:rFonts w:cs="Arial"/>
                <w:sz w:val="22"/>
                <w:szCs w:val="22"/>
              </w:rPr>
            </w:pPr>
            <w:r w:rsidRPr="003B4E3F">
              <w:rPr>
                <w:rFonts w:cs="Arial"/>
                <w:sz w:val="22"/>
                <w:szCs w:val="22"/>
              </w:rPr>
              <w:t>8.</w:t>
            </w:r>
          </w:p>
        </w:tc>
        <w:tc>
          <w:tcPr>
            <w:tcW w:w="5750" w:type="dxa"/>
          </w:tcPr>
          <w:p w14:paraId="4EE9D8AB" w14:textId="77777777" w:rsidR="00A437C9" w:rsidRPr="003B4E3F" w:rsidRDefault="00A437C9" w:rsidP="00CD6159">
            <w:pPr>
              <w:rPr>
                <w:rFonts w:cs="Arial"/>
                <w:sz w:val="22"/>
                <w:szCs w:val="22"/>
              </w:rPr>
            </w:pPr>
            <w:r w:rsidRPr="003B4E3F">
              <w:rPr>
                <w:rFonts w:cs="Arial"/>
                <w:sz w:val="22"/>
                <w:szCs w:val="22"/>
              </w:rPr>
              <w:t>Murtela d.o.o., Murter</w:t>
            </w:r>
          </w:p>
        </w:tc>
        <w:tc>
          <w:tcPr>
            <w:tcW w:w="1457" w:type="dxa"/>
          </w:tcPr>
          <w:p w14:paraId="7C29FB79"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71A14B9D"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7D9D418" w14:textId="77777777" w:rsidTr="00CD6159">
        <w:trPr>
          <w:trHeight w:val="320"/>
        </w:trPr>
        <w:tc>
          <w:tcPr>
            <w:tcW w:w="870" w:type="dxa"/>
          </w:tcPr>
          <w:p w14:paraId="20A7CF1B" w14:textId="77777777" w:rsidR="00A437C9" w:rsidRPr="003B4E3F" w:rsidRDefault="00A437C9" w:rsidP="00CD6159">
            <w:pPr>
              <w:jc w:val="center"/>
              <w:rPr>
                <w:rFonts w:cs="Arial"/>
                <w:sz w:val="22"/>
                <w:szCs w:val="22"/>
              </w:rPr>
            </w:pPr>
            <w:r w:rsidRPr="003B4E3F">
              <w:rPr>
                <w:rFonts w:cs="Arial"/>
                <w:sz w:val="22"/>
                <w:szCs w:val="22"/>
              </w:rPr>
              <w:t>9.</w:t>
            </w:r>
          </w:p>
        </w:tc>
        <w:tc>
          <w:tcPr>
            <w:tcW w:w="5750" w:type="dxa"/>
          </w:tcPr>
          <w:p w14:paraId="60C0F428" w14:textId="77777777" w:rsidR="00A437C9" w:rsidRPr="003B4E3F" w:rsidRDefault="00A437C9" w:rsidP="00CD6159">
            <w:pPr>
              <w:rPr>
                <w:rFonts w:cs="Arial"/>
                <w:sz w:val="22"/>
                <w:szCs w:val="22"/>
              </w:rPr>
            </w:pPr>
            <w:r w:rsidRPr="003B4E3F">
              <w:rPr>
                <w:rFonts w:cs="Arial"/>
                <w:sz w:val="22"/>
                <w:szCs w:val="22"/>
              </w:rPr>
              <w:t>Niskogradnja d.o.o., Pregrada</w:t>
            </w:r>
          </w:p>
        </w:tc>
        <w:tc>
          <w:tcPr>
            <w:tcW w:w="1457" w:type="dxa"/>
          </w:tcPr>
          <w:p w14:paraId="656388F5"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368A0475"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07442D5C" w14:textId="77777777" w:rsidTr="00CD6159">
        <w:trPr>
          <w:trHeight w:val="320"/>
        </w:trPr>
        <w:tc>
          <w:tcPr>
            <w:tcW w:w="870" w:type="dxa"/>
          </w:tcPr>
          <w:p w14:paraId="2AAA8386" w14:textId="77777777" w:rsidR="00A437C9" w:rsidRPr="003B4E3F" w:rsidRDefault="00A437C9" w:rsidP="00CD6159">
            <w:pPr>
              <w:jc w:val="center"/>
              <w:rPr>
                <w:rFonts w:cs="Arial"/>
                <w:sz w:val="22"/>
                <w:szCs w:val="22"/>
              </w:rPr>
            </w:pPr>
            <w:r w:rsidRPr="003B4E3F">
              <w:rPr>
                <w:rFonts w:cs="Arial"/>
                <w:sz w:val="22"/>
                <w:szCs w:val="22"/>
              </w:rPr>
              <w:t>10.</w:t>
            </w:r>
          </w:p>
        </w:tc>
        <w:tc>
          <w:tcPr>
            <w:tcW w:w="5750" w:type="dxa"/>
          </w:tcPr>
          <w:p w14:paraId="6A84673F" w14:textId="77777777" w:rsidR="00A437C9" w:rsidRPr="003B4E3F" w:rsidRDefault="00A437C9" w:rsidP="00CD6159">
            <w:pPr>
              <w:rPr>
                <w:rFonts w:cs="Arial"/>
                <w:sz w:val="22"/>
                <w:szCs w:val="22"/>
              </w:rPr>
            </w:pPr>
            <w:r w:rsidRPr="003B4E3F">
              <w:rPr>
                <w:rFonts w:cs="Arial"/>
                <w:sz w:val="22"/>
                <w:szCs w:val="22"/>
              </w:rPr>
              <w:t>Odlagalište d.o.o., Nova Gradiška</w:t>
            </w:r>
          </w:p>
        </w:tc>
        <w:tc>
          <w:tcPr>
            <w:tcW w:w="1457" w:type="dxa"/>
          </w:tcPr>
          <w:p w14:paraId="7479C53C"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7E907778"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1EB748E5" w14:textId="77777777" w:rsidTr="00CD6159">
        <w:trPr>
          <w:trHeight w:val="320"/>
        </w:trPr>
        <w:tc>
          <w:tcPr>
            <w:tcW w:w="870" w:type="dxa"/>
          </w:tcPr>
          <w:p w14:paraId="5D8CD226" w14:textId="77777777" w:rsidR="00A437C9" w:rsidRPr="003B4E3F" w:rsidRDefault="00A437C9" w:rsidP="00CD6159">
            <w:pPr>
              <w:jc w:val="center"/>
              <w:rPr>
                <w:rFonts w:cs="Arial"/>
                <w:sz w:val="22"/>
                <w:szCs w:val="22"/>
              </w:rPr>
            </w:pPr>
            <w:r w:rsidRPr="003B4E3F">
              <w:rPr>
                <w:rFonts w:cs="Arial"/>
                <w:sz w:val="22"/>
                <w:szCs w:val="22"/>
              </w:rPr>
              <w:t>11.</w:t>
            </w:r>
          </w:p>
        </w:tc>
        <w:tc>
          <w:tcPr>
            <w:tcW w:w="5750" w:type="dxa"/>
          </w:tcPr>
          <w:p w14:paraId="7E66F0B0" w14:textId="77777777" w:rsidR="00A437C9" w:rsidRPr="003B4E3F" w:rsidRDefault="00A437C9" w:rsidP="00CD6159">
            <w:pPr>
              <w:rPr>
                <w:rFonts w:cs="Arial"/>
                <w:sz w:val="22"/>
                <w:szCs w:val="22"/>
              </w:rPr>
            </w:pPr>
            <w:r w:rsidRPr="003B4E3F">
              <w:rPr>
                <w:rFonts w:cs="Arial"/>
                <w:sz w:val="22"/>
                <w:szCs w:val="22"/>
              </w:rPr>
              <w:t>Pekom d.o.o., Krapina</w:t>
            </w:r>
          </w:p>
        </w:tc>
        <w:tc>
          <w:tcPr>
            <w:tcW w:w="1457" w:type="dxa"/>
          </w:tcPr>
          <w:p w14:paraId="4E2C9DED"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20B36F08"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486C265D" w14:textId="77777777" w:rsidTr="00CD6159">
        <w:trPr>
          <w:trHeight w:val="320"/>
        </w:trPr>
        <w:tc>
          <w:tcPr>
            <w:tcW w:w="870" w:type="dxa"/>
          </w:tcPr>
          <w:p w14:paraId="78743B80" w14:textId="77777777" w:rsidR="00A437C9" w:rsidRPr="003B4E3F" w:rsidRDefault="00A437C9" w:rsidP="00CD6159">
            <w:pPr>
              <w:jc w:val="center"/>
              <w:rPr>
                <w:rFonts w:cs="Arial"/>
                <w:sz w:val="22"/>
                <w:szCs w:val="22"/>
              </w:rPr>
            </w:pPr>
            <w:r w:rsidRPr="003B4E3F">
              <w:rPr>
                <w:rFonts w:cs="Arial"/>
                <w:sz w:val="22"/>
                <w:szCs w:val="22"/>
              </w:rPr>
              <w:t>12.</w:t>
            </w:r>
          </w:p>
        </w:tc>
        <w:tc>
          <w:tcPr>
            <w:tcW w:w="5750" w:type="dxa"/>
          </w:tcPr>
          <w:p w14:paraId="1E1B9430" w14:textId="77777777" w:rsidR="00A437C9" w:rsidRPr="003B4E3F" w:rsidRDefault="00A437C9" w:rsidP="00CD6159">
            <w:pPr>
              <w:rPr>
                <w:rFonts w:cs="Arial"/>
                <w:sz w:val="22"/>
                <w:szCs w:val="22"/>
              </w:rPr>
            </w:pPr>
            <w:r w:rsidRPr="003B4E3F">
              <w:rPr>
                <w:rFonts w:cs="Arial"/>
                <w:sz w:val="22"/>
                <w:szCs w:val="22"/>
              </w:rPr>
              <w:t>Poslovni park Virovitica d.o.o.</w:t>
            </w:r>
          </w:p>
        </w:tc>
        <w:tc>
          <w:tcPr>
            <w:tcW w:w="1457" w:type="dxa"/>
          </w:tcPr>
          <w:p w14:paraId="2310C47D"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554EBB16"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22401C11" w14:textId="77777777" w:rsidTr="00CD6159">
        <w:trPr>
          <w:trHeight w:val="320"/>
        </w:trPr>
        <w:tc>
          <w:tcPr>
            <w:tcW w:w="870" w:type="dxa"/>
          </w:tcPr>
          <w:p w14:paraId="7808A2C9" w14:textId="77777777" w:rsidR="00A437C9" w:rsidRPr="003B4E3F" w:rsidRDefault="00A437C9" w:rsidP="00CD6159">
            <w:pPr>
              <w:jc w:val="center"/>
              <w:rPr>
                <w:rFonts w:cs="Arial"/>
                <w:sz w:val="22"/>
                <w:szCs w:val="22"/>
              </w:rPr>
            </w:pPr>
            <w:r w:rsidRPr="003B4E3F">
              <w:rPr>
                <w:rFonts w:cs="Arial"/>
                <w:sz w:val="22"/>
                <w:szCs w:val="22"/>
              </w:rPr>
              <w:t>13.</w:t>
            </w:r>
          </w:p>
        </w:tc>
        <w:tc>
          <w:tcPr>
            <w:tcW w:w="5750" w:type="dxa"/>
          </w:tcPr>
          <w:p w14:paraId="7E59F386" w14:textId="77777777" w:rsidR="00A437C9" w:rsidRPr="003B4E3F" w:rsidRDefault="00A437C9" w:rsidP="00CD6159">
            <w:pPr>
              <w:rPr>
                <w:rFonts w:cs="Arial"/>
                <w:sz w:val="22"/>
                <w:szCs w:val="22"/>
              </w:rPr>
            </w:pPr>
            <w:r w:rsidRPr="003B4E3F">
              <w:rPr>
                <w:rFonts w:cs="Arial"/>
                <w:sz w:val="22"/>
                <w:szCs w:val="22"/>
              </w:rPr>
              <w:t>Rad d.o.o. Drniš</w:t>
            </w:r>
          </w:p>
        </w:tc>
        <w:tc>
          <w:tcPr>
            <w:tcW w:w="1457" w:type="dxa"/>
          </w:tcPr>
          <w:p w14:paraId="5BE05B48"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491ABFE2"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6549CDB6" w14:textId="77777777" w:rsidTr="00CD6159">
        <w:trPr>
          <w:trHeight w:val="320"/>
        </w:trPr>
        <w:tc>
          <w:tcPr>
            <w:tcW w:w="870" w:type="dxa"/>
          </w:tcPr>
          <w:p w14:paraId="10817F49" w14:textId="77777777" w:rsidR="00A437C9" w:rsidRPr="003B4E3F" w:rsidRDefault="00A437C9" w:rsidP="00CD6159">
            <w:pPr>
              <w:jc w:val="center"/>
              <w:rPr>
                <w:rFonts w:cs="Arial"/>
                <w:sz w:val="22"/>
                <w:szCs w:val="22"/>
              </w:rPr>
            </w:pPr>
            <w:r w:rsidRPr="003B4E3F">
              <w:rPr>
                <w:rFonts w:cs="Arial"/>
                <w:sz w:val="22"/>
                <w:szCs w:val="22"/>
              </w:rPr>
              <w:t>14.</w:t>
            </w:r>
          </w:p>
        </w:tc>
        <w:tc>
          <w:tcPr>
            <w:tcW w:w="5750" w:type="dxa"/>
          </w:tcPr>
          <w:p w14:paraId="52FCD575" w14:textId="77777777" w:rsidR="00A437C9" w:rsidRPr="003B4E3F" w:rsidRDefault="00A437C9" w:rsidP="00CD6159">
            <w:pPr>
              <w:rPr>
                <w:rFonts w:cs="Arial"/>
                <w:sz w:val="22"/>
                <w:szCs w:val="22"/>
              </w:rPr>
            </w:pPr>
            <w:r w:rsidRPr="003B4E3F">
              <w:rPr>
                <w:rFonts w:cs="Arial"/>
                <w:sz w:val="22"/>
                <w:szCs w:val="22"/>
              </w:rPr>
              <w:t>VG Vodoopskrba d.o.o., Velika Gorica</w:t>
            </w:r>
          </w:p>
        </w:tc>
        <w:tc>
          <w:tcPr>
            <w:tcW w:w="1457" w:type="dxa"/>
          </w:tcPr>
          <w:p w14:paraId="4895BD59"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338DE2FD"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549B51C6" w14:textId="77777777" w:rsidTr="00CD6159">
        <w:trPr>
          <w:trHeight w:val="320"/>
        </w:trPr>
        <w:tc>
          <w:tcPr>
            <w:tcW w:w="870" w:type="dxa"/>
          </w:tcPr>
          <w:p w14:paraId="5B65BC19" w14:textId="77777777" w:rsidR="00A437C9" w:rsidRPr="003B4E3F" w:rsidRDefault="00A437C9" w:rsidP="00CD6159">
            <w:pPr>
              <w:jc w:val="center"/>
              <w:rPr>
                <w:rFonts w:cs="Arial"/>
                <w:sz w:val="22"/>
                <w:szCs w:val="22"/>
              </w:rPr>
            </w:pPr>
            <w:r w:rsidRPr="003B4E3F">
              <w:rPr>
                <w:rFonts w:cs="Arial"/>
                <w:sz w:val="22"/>
                <w:szCs w:val="22"/>
              </w:rPr>
              <w:t>15.</w:t>
            </w:r>
          </w:p>
        </w:tc>
        <w:tc>
          <w:tcPr>
            <w:tcW w:w="5750" w:type="dxa"/>
          </w:tcPr>
          <w:p w14:paraId="68EDE405" w14:textId="77777777" w:rsidR="00A437C9" w:rsidRPr="003B4E3F" w:rsidRDefault="00A437C9" w:rsidP="00CD6159">
            <w:pPr>
              <w:rPr>
                <w:rFonts w:cs="Arial"/>
                <w:sz w:val="22"/>
                <w:szCs w:val="22"/>
              </w:rPr>
            </w:pPr>
            <w:r w:rsidRPr="003B4E3F">
              <w:rPr>
                <w:rFonts w:cs="Arial"/>
                <w:sz w:val="22"/>
                <w:szCs w:val="22"/>
              </w:rPr>
              <w:t>VIO Žrnovnica Crikvenica Vinodol d.o.o., Novi Vinodolski</w:t>
            </w:r>
          </w:p>
        </w:tc>
        <w:tc>
          <w:tcPr>
            <w:tcW w:w="1457" w:type="dxa"/>
          </w:tcPr>
          <w:p w14:paraId="095184F6"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17668F7C"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2A801746" w14:textId="77777777" w:rsidTr="00CD6159">
        <w:trPr>
          <w:trHeight w:val="320"/>
        </w:trPr>
        <w:tc>
          <w:tcPr>
            <w:tcW w:w="870" w:type="dxa"/>
          </w:tcPr>
          <w:p w14:paraId="659D0EF1" w14:textId="77777777" w:rsidR="00A437C9" w:rsidRPr="003B4E3F" w:rsidRDefault="00A437C9" w:rsidP="00CD6159">
            <w:pPr>
              <w:jc w:val="center"/>
              <w:rPr>
                <w:rFonts w:cs="Arial"/>
                <w:sz w:val="22"/>
                <w:szCs w:val="22"/>
              </w:rPr>
            </w:pPr>
            <w:r w:rsidRPr="003B4E3F">
              <w:rPr>
                <w:rFonts w:cs="Arial"/>
                <w:sz w:val="22"/>
                <w:szCs w:val="22"/>
              </w:rPr>
              <w:t>16.</w:t>
            </w:r>
          </w:p>
        </w:tc>
        <w:tc>
          <w:tcPr>
            <w:tcW w:w="5750" w:type="dxa"/>
          </w:tcPr>
          <w:p w14:paraId="5553109C" w14:textId="77777777" w:rsidR="00A437C9" w:rsidRPr="003B4E3F" w:rsidRDefault="00A437C9" w:rsidP="00CD6159">
            <w:pPr>
              <w:rPr>
                <w:rFonts w:cs="Arial"/>
                <w:sz w:val="22"/>
                <w:szCs w:val="22"/>
              </w:rPr>
            </w:pPr>
            <w:r w:rsidRPr="003B4E3F">
              <w:rPr>
                <w:rFonts w:cs="Arial"/>
                <w:sz w:val="22"/>
                <w:szCs w:val="22"/>
              </w:rPr>
              <w:t>Vodovod Pula d.o.o.</w:t>
            </w:r>
          </w:p>
        </w:tc>
        <w:tc>
          <w:tcPr>
            <w:tcW w:w="1457" w:type="dxa"/>
          </w:tcPr>
          <w:p w14:paraId="6EB12170"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1C5CADB1"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05F13803" w14:textId="77777777" w:rsidTr="00CD6159">
        <w:trPr>
          <w:trHeight w:val="320"/>
        </w:trPr>
        <w:tc>
          <w:tcPr>
            <w:tcW w:w="870" w:type="dxa"/>
          </w:tcPr>
          <w:p w14:paraId="0F09A635" w14:textId="77777777" w:rsidR="00A437C9" w:rsidRPr="003B4E3F" w:rsidRDefault="00A437C9" w:rsidP="00CD6159">
            <w:pPr>
              <w:jc w:val="center"/>
              <w:rPr>
                <w:rFonts w:cs="Arial"/>
                <w:sz w:val="22"/>
                <w:szCs w:val="22"/>
              </w:rPr>
            </w:pPr>
            <w:r w:rsidRPr="003B4E3F">
              <w:rPr>
                <w:rFonts w:cs="Arial"/>
                <w:sz w:val="22"/>
                <w:szCs w:val="22"/>
              </w:rPr>
              <w:t>17.</w:t>
            </w:r>
          </w:p>
        </w:tc>
        <w:tc>
          <w:tcPr>
            <w:tcW w:w="5750" w:type="dxa"/>
          </w:tcPr>
          <w:p w14:paraId="003A0790" w14:textId="77777777" w:rsidR="00A437C9" w:rsidRPr="003B4E3F" w:rsidRDefault="00A437C9" w:rsidP="00CD6159">
            <w:pPr>
              <w:rPr>
                <w:rFonts w:cs="Arial"/>
                <w:sz w:val="22"/>
                <w:szCs w:val="22"/>
              </w:rPr>
            </w:pPr>
            <w:r w:rsidRPr="003B4E3F">
              <w:rPr>
                <w:rFonts w:cs="Arial"/>
                <w:sz w:val="22"/>
                <w:szCs w:val="22"/>
              </w:rPr>
              <w:t>Vodovod Labin d.o.o.</w:t>
            </w:r>
          </w:p>
        </w:tc>
        <w:tc>
          <w:tcPr>
            <w:tcW w:w="1457" w:type="dxa"/>
          </w:tcPr>
          <w:p w14:paraId="4D40DDA7"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4C842E4E"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40E3CDBC" w14:textId="77777777" w:rsidTr="00CD6159">
        <w:trPr>
          <w:trHeight w:val="320"/>
        </w:trPr>
        <w:tc>
          <w:tcPr>
            <w:tcW w:w="870" w:type="dxa"/>
          </w:tcPr>
          <w:p w14:paraId="11FE7E1F" w14:textId="77777777" w:rsidR="00A437C9" w:rsidRPr="003B4E3F" w:rsidRDefault="00A437C9" w:rsidP="00CD6159">
            <w:pPr>
              <w:jc w:val="center"/>
              <w:rPr>
                <w:rFonts w:cs="Arial"/>
                <w:sz w:val="22"/>
                <w:szCs w:val="22"/>
              </w:rPr>
            </w:pPr>
            <w:r w:rsidRPr="003B4E3F">
              <w:rPr>
                <w:rFonts w:cs="Arial"/>
                <w:sz w:val="22"/>
                <w:szCs w:val="22"/>
              </w:rPr>
              <w:t>18.</w:t>
            </w:r>
          </w:p>
        </w:tc>
        <w:tc>
          <w:tcPr>
            <w:tcW w:w="5750" w:type="dxa"/>
          </w:tcPr>
          <w:p w14:paraId="6B39131F" w14:textId="77777777" w:rsidR="00A437C9" w:rsidRPr="003B4E3F" w:rsidRDefault="00A437C9" w:rsidP="00CD6159">
            <w:pPr>
              <w:rPr>
                <w:rFonts w:cs="Arial"/>
                <w:sz w:val="22"/>
                <w:szCs w:val="22"/>
              </w:rPr>
            </w:pPr>
            <w:r w:rsidRPr="003B4E3F">
              <w:rPr>
                <w:rFonts w:cs="Arial"/>
                <w:sz w:val="22"/>
                <w:szCs w:val="22"/>
              </w:rPr>
              <w:t>Vodovod Hrvatsko primorje – južni ogranak d.o.o., Senj</w:t>
            </w:r>
          </w:p>
        </w:tc>
        <w:tc>
          <w:tcPr>
            <w:tcW w:w="1457" w:type="dxa"/>
          </w:tcPr>
          <w:p w14:paraId="079F7E62"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0CC01B4B"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5C712EC7" w14:textId="77777777" w:rsidTr="00CD6159">
        <w:trPr>
          <w:trHeight w:val="320"/>
        </w:trPr>
        <w:tc>
          <w:tcPr>
            <w:tcW w:w="870" w:type="dxa"/>
          </w:tcPr>
          <w:p w14:paraId="7E5875B1" w14:textId="77777777" w:rsidR="00A437C9" w:rsidRPr="003B4E3F" w:rsidRDefault="00A437C9" w:rsidP="00CD6159">
            <w:pPr>
              <w:jc w:val="center"/>
              <w:rPr>
                <w:rFonts w:cs="Arial"/>
                <w:sz w:val="22"/>
                <w:szCs w:val="22"/>
              </w:rPr>
            </w:pPr>
            <w:r w:rsidRPr="003B4E3F">
              <w:rPr>
                <w:rFonts w:cs="Arial"/>
                <w:sz w:val="22"/>
                <w:szCs w:val="22"/>
              </w:rPr>
              <w:t>19.</w:t>
            </w:r>
          </w:p>
        </w:tc>
        <w:tc>
          <w:tcPr>
            <w:tcW w:w="5750" w:type="dxa"/>
          </w:tcPr>
          <w:p w14:paraId="22A803AF" w14:textId="77777777" w:rsidR="00A437C9" w:rsidRPr="003B4E3F" w:rsidRDefault="00A437C9" w:rsidP="00CD6159">
            <w:pPr>
              <w:rPr>
                <w:rFonts w:cs="Arial"/>
                <w:sz w:val="22"/>
                <w:szCs w:val="22"/>
              </w:rPr>
            </w:pPr>
            <w:r w:rsidRPr="003B4E3F">
              <w:rPr>
                <w:rFonts w:cs="Arial"/>
                <w:sz w:val="22"/>
                <w:szCs w:val="22"/>
              </w:rPr>
              <w:t>Vodovod d.o.o., Zadar</w:t>
            </w:r>
          </w:p>
        </w:tc>
        <w:tc>
          <w:tcPr>
            <w:tcW w:w="1457" w:type="dxa"/>
          </w:tcPr>
          <w:p w14:paraId="22A21822"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3F8495BC"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4EA9F6C1" w14:textId="77777777" w:rsidTr="00CD6159">
        <w:trPr>
          <w:trHeight w:val="320"/>
        </w:trPr>
        <w:tc>
          <w:tcPr>
            <w:tcW w:w="870" w:type="dxa"/>
          </w:tcPr>
          <w:p w14:paraId="7D1C6E31" w14:textId="77777777" w:rsidR="00A437C9" w:rsidRPr="003B4E3F" w:rsidRDefault="00A437C9" w:rsidP="00CD6159">
            <w:pPr>
              <w:jc w:val="center"/>
              <w:rPr>
                <w:rFonts w:cs="Arial"/>
                <w:sz w:val="22"/>
                <w:szCs w:val="22"/>
              </w:rPr>
            </w:pPr>
            <w:r w:rsidRPr="003B4E3F">
              <w:rPr>
                <w:rFonts w:cs="Arial"/>
                <w:sz w:val="22"/>
                <w:szCs w:val="22"/>
              </w:rPr>
              <w:t>20.</w:t>
            </w:r>
          </w:p>
        </w:tc>
        <w:tc>
          <w:tcPr>
            <w:tcW w:w="5750" w:type="dxa"/>
          </w:tcPr>
          <w:p w14:paraId="46BC4F34" w14:textId="77777777" w:rsidR="00A437C9" w:rsidRPr="003B4E3F" w:rsidRDefault="00A437C9" w:rsidP="00CD6159">
            <w:pPr>
              <w:rPr>
                <w:rFonts w:cs="Arial"/>
                <w:sz w:val="22"/>
                <w:szCs w:val="22"/>
              </w:rPr>
            </w:pPr>
            <w:r w:rsidRPr="003B4E3F">
              <w:rPr>
                <w:rFonts w:cs="Arial"/>
                <w:sz w:val="22"/>
                <w:szCs w:val="22"/>
              </w:rPr>
              <w:t>Vodovod i kanalizacija d.o.o., Ogulin</w:t>
            </w:r>
          </w:p>
        </w:tc>
        <w:tc>
          <w:tcPr>
            <w:tcW w:w="1457" w:type="dxa"/>
          </w:tcPr>
          <w:p w14:paraId="41374C0B" w14:textId="77777777" w:rsidR="00A437C9" w:rsidRPr="003B4E3F" w:rsidRDefault="00A437C9" w:rsidP="00CD6159">
            <w:pPr>
              <w:jc w:val="center"/>
              <w:rPr>
                <w:rFonts w:cs="Arial"/>
                <w:sz w:val="22"/>
                <w:szCs w:val="22"/>
              </w:rPr>
            </w:pPr>
            <w:r w:rsidRPr="003B4E3F">
              <w:rPr>
                <w:rFonts w:cs="Arial"/>
                <w:sz w:val="22"/>
                <w:szCs w:val="22"/>
              </w:rPr>
              <w:t>uvjetno</w:t>
            </w:r>
          </w:p>
        </w:tc>
        <w:tc>
          <w:tcPr>
            <w:tcW w:w="1551" w:type="dxa"/>
          </w:tcPr>
          <w:p w14:paraId="016D06C9" w14:textId="77777777" w:rsidR="00A437C9" w:rsidRPr="003B4E3F" w:rsidRDefault="00A437C9" w:rsidP="00CD6159">
            <w:pPr>
              <w:jc w:val="center"/>
              <w:rPr>
                <w:rFonts w:cs="Arial"/>
                <w:sz w:val="22"/>
                <w:szCs w:val="22"/>
              </w:rPr>
            </w:pPr>
            <w:r w:rsidRPr="003B4E3F">
              <w:rPr>
                <w:rFonts w:cs="Arial"/>
                <w:sz w:val="22"/>
                <w:szCs w:val="22"/>
              </w:rPr>
              <w:t>uvjetno</w:t>
            </w:r>
          </w:p>
        </w:tc>
      </w:tr>
      <w:tr w:rsidR="00A437C9" w:rsidRPr="003B4E3F" w14:paraId="531E83A2" w14:textId="77777777" w:rsidTr="00CD6159">
        <w:trPr>
          <w:trHeight w:val="320"/>
        </w:trPr>
        <w:tc>
          <w:tcPr>
            <w:tcW w:w="870" w:type="dxa"/>
          </w:tcPr>
          <w:p w14:paraId="696C2A9F" w14:textId="77777777" w:rsidR="00A437C9" w:rsidRPr="003B4E3F" w:rsidRDefault="00A437C9" w:rsidP="00CD6159">
            <w:pPr>
              <w:jc w:val="center"/>
              <w:rPr>
                <w:rFonts w:cs="Arial"/>
                <w:sz w:val="22"/>
                <w:szCs w:val="22"/>
              </w:rPr>
            </w:pPr>
            <w:r w:rsidRPr="003B4E3F">
              <w:rPr>
                <w:rFonts w:cs="Arial"/>
                <w:sz w:val="22"/>
                <w:szCs w:val="22"/>
              </w:rPr>
              <w:t>21.</w:t>
            </w:r>
          </w:p>
        </w:tc>
        <w:tc>
          <w:tcPr>
            <w:tcW w:w="5750" w:type="dxa"/>
          </w:tcPr>
          <w:p w14:paraId="75ABF943" w14:textId="77777777" w:rsidR="00A437C9" w:rsidRPr="003B4E3F" w:rsidRDefault="00A437C9" w:rsidP="00CD6159">
            <w:pPr>
              <w:rPr>
                <w:rFonts w:cs="Arial"/>
                <w:sz w:val="22"/>
                <w:szCs w:val="22"/>
              </w:rPr>
            </w:pPr>
            <w:r w:rsidRPr="003B4E3F">
              <w:rPr>
                <w:rFonts w:cs="Arial"/>
                <w:sz w:val="22"/>
                <w:szCs w:val="22"/>
              </w:rPr>
              <w:t>Vodovod i kanalizacija d.o.o., Split</w:t>
            </w:r>
          </w:p>
        </w:tc>
        <w:tc>
          <w:tcPr>
            <w:tcW w:w="1457" w:type="dxa"/>
          </w:tcPr>
          <w:p w14:paraId="618687EF" w14:textId="77777777" w:rsidR="00A437C9" w:rsidRPr="003B4E3F" w:rsidRDefault="00A437C9" w:rsidP="00CD6159">
            <w:pPr>
              <w:jc w:val="center"/>
              <w:rPr>
                <w:rFonts w:cs="Arial"/>
                <w:sz w:val="22"/>
                <w:szCs w:val="22"/>
              </w:rPr>
            </w:pPr>
            <w:r w:rsidRPr="003B4E3F">
              <w:rPr>
                <w:rFonts w:cs="Arial"/>
                <w:sz w:val="22"/>
                <w:szCs w:val="22"/>
              </w:rPr>
              <w:t>bezuvjetno</w:t>
            </w:r>
          </w:p>
        </w:tc>
        <w:tc>
          <w:tcPr>
            <w:tcW w:w="1551" w:type="dxa"/>
          </w:tcPr>
          <w:p w14:paraId="0119BAC3" w14:textId="77777777" w:rsidR="00A437C9" w:rsidRPr="003B4E3F" w:rsidRDefault="00A437C9" w:rsidP="00CD6159">
            <w:pPr>
              <w:jc w:val="center"/>
              <w:rPr>
                <w:rFonts w:cs="Arial"/>
                <w:sz w:val="22"/>
                <w:szCs w:val="22"/>
              </w:rPr>
            </w:pPr>
            <w:r w:rsidRPr="003B4E3F">
              <w:rPr>
                <w:rFonts w:cs="Arial"/>
                <w:sz w:val="22"/>
                <w:szCs w:val="22"/>
              </w:rPr>
              <w:t>bezuvjetno</w:t>
            </w:r>
          </w:p>
        </w:tc>
      </w:tr>
      <w:tr w:rsidR="00A437C9" w:rsidRPr="003B4E3F" w14:paraId="04FDF12D" w14:textId="77777777" w:rsidTr="00CD6159">
        <w:trPr>
          <w:trHeight w:val="320"/>
        </w:trPr>
        <w:tc>
          <w:tcPr>
            <w:tcW w:w="9628" w:type="dxa"/>
            <w:gridSpan w:val="4"/>
            <w:shd w:val="clear" w:color="auto" w:fill="DBE5F1" w:themeFill="accent1" w:themeFillTint="33"/>
            <w:vAlign w:val="center"/>
          </w:tcPr>
          <w:p w14:paraId="54ACD1EA" w14:textId="77777777" w:rsidR="00A437C9" w:rsidRPr="003B4E3F" w:rsidRDefault="00A437C9" w:rsidP="00CD6159">
            <w:pPr>
              <w:rPr>
                <w:rFonts w:cs="Arial"/>
                <w:sz w:val="22"/>
                <w:szCs w:val="22"/>
              </w:rPr>
            </w:pPr>
            <w:r w:rsidRPr="003B4E3F">
              <w:rPr>
                <w:rFonts w:cs="Arial"/>
                <w:sz w:val="22"/>
                <w:szCs w:val="22"/>
              </w:rPr>
              <w:t xml:space="preserve">              Pučka otvorena učilišta</w:t>
            </w:r>
          </w:p>
        </w:tc>
      </w:tr>
      <w:tr w:rsidR="00A437C9" w:rsidRPr="003B4E3F" w14:paraId="4C627B47" w14:textId="77777777" w:rsidTr="00CD6159">
        <w:trPr>
          <w:trHeight w:val="320"/>
        </w:trPr>
        <w:tc>
          <w:tcPr>
            <w:tcW w:w="870" w:type="dxa"/>
          </w:tcPr>
          <w:p w14:paraId="1D1A05CB" w14:textId="77777777" w:rsidR="00A437C9" w:rsidRPr="003B4E3F" w:rsidRDefault="00A437C9" w:rsidP="00CD6159">
            <w:pPr>
              <w:jc w:val="center"/>
              <w:rPr>
                <w:rFonts w:cs="Arial"/>
                <w:sz w:val="22"/>
                <w:szCs w:val="22"/>
              </w:rPr>
            </w:pPr>
            <w:r w:rsidRPr="003B4E3F">
              <w:rPr>
                <w:rFonts w:cs="Arial"/>
                <w:sz w:val="22"/>
                <w:szCs w:val="22"/>
              </w:rPr>
              <w:t>1.</w:t>
            </w:r>
          </w:p>
        </w:tc>
        <w:tc>
          <w:tcPr>
            <w:tcW w:w="5750" w:type="dxa"/>
          </w:tcPr>
          <w:p w14:paraId="0A5D0A4D" w14:textId="77777777" w:rsidR="00A437C9" w:rsidRPr="003B4E3F" w:rsidRDefault="00A437C9" w:rsidP="00CD6159">
            <w:pPr>
              <w:rPr>
                <w:rFonts w:cs="Arial"/>
                <w:sz w:val="22"/>
                <w:szCs w:val="22"/>
              </w:rPr>
            </w:pPr>
            <w:r w:rsidRPr="003B4E3F">
              <w:rPr>
                <w:rFonts w:cs="Arial"/>
                <w:sz w:val="22"/>
                <w:szCs w:val="22"/>
              </w:rPr>
              <w:t>Gacko pučko otvoreno učilište Otočac</w:t>
            </w:r>
          </w:p>
        </w:tc>
        <w:tc>
          <w:tcPr>
            <w:tcW w:w="1457" w:type="dxa"/>
          </w:tcPr>
          <w:p w14:paraId="2E60DF60"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55663094"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42D425B3" w14:textId="77777777" w:rsidTr="00CD6159">
        <w:trPr>
          <w:trHeight w:val="320"/>
        </w:trPr>
        <w:tc>
          <w:tcPr>
            <w:tcW w:w="870" w:type="dxa"/>
          </w:tcPr>
          <w:p w14:paraId="792020A4" w14:textId="77777777" w:rsidR="00A437C9" w:rsidRPr="003B4E3F" w:rsidRDefault="00A437C9" w:rsidP="00CD6159">
            <w:pPr>
              <w:jc w:val="center"/>
              <w:rPr>
                <w:rFonts w:cs="Arial"/>
                <w:sz w:val="22"/>
                <w:szCs w:val="22"/>
              </w:rPr>
            </w:pPr>
            <w:r w:rsidRPr="003B4E3F">
              <w:rPr>
                <w:rFonts w:cs="Arial"/>
                <w:sz w:val="22"/>
                <w:szCs w:val="22"/>
              </w:rPr>
              <w:t>2.</w:t>
            </w:r>
          </w:p>
        </w:tc>
        <w:tc>
          <w:tcPr>
            <w:tcW w:w="5750" w:type="dxa"/>
          </w:tcPr>
          <w:p w14:paraId="60912937" w14:textId="77777777" w:rsidR="00A437C9" w:rsidRPr="003B4E3F" w:rsidRDefault="00A437C9" w:rsidP="00CD6159">
            <w:pPr>
              <w:rPr>
                <w:rFonts w:cs="Arial"/>
                <w:sz w:val="22"/>
                <w:szCs w:val="22"/>
              </w:rPr>
            </w:pPr>
            <w:r w:rsidRPr="003B4E3F">
              <w:rPr>
                <w:rFonts w:cs="Arial"/>
                <w:sz w:val="22"/>
                <w:szCs w:val="22"/>
              </w:rPr>
              <w:t>Pučko otvoreno učilište „Dr. Ante Starčević”, Gospić</w:t>
            </w:r>
          </w:p>
        </w:tc>
        <w:tc>
          <w:tcPr>
            <w:tcW w:w="1457" w:type="dxa"/>
          </w:tcPr>
          <w:p w14:paraId="3BE703B7"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28864A11" w14:textId="77777777" w:rsidR="00A437C9" w:rsidRPr="003B4E3F" w:rsidRDefault="00A437C9" w:rsidP="00CD6159">
            <w:pPr>
              <w:rPr>
                <w:rFonts w:cs="Arial"/>
                <w:sz w:val="22"/>
                <w:szCs w:val="22"/>
              </w:rPr>
            </w:pPr>
            <w:r w:rsidRPr="003B4E3F">
              <w:rPr>
                <w:rFonts w:cs="Arial"/>
                <w:sz w:val="22"/>
                <w:szCs w:val="22"/>
              </w:rPr>
              <w:t>bezuvjetno</w:t>
            </w:r>
          </w:p>
        </w:tc>
      </w:tr>
      <w:tr w:rsidR="00A437C9" w:rsidRPr="003B4E3F" w14:paraId="1089DD90" w14:textId="77777777" w:rsidTr="00CD6159">
        <w:trPr>
          <w:trHeight w:val="320"/>
        </w:trPr>
        <w:tc>
          <w:tcPr>
            <w:tcW w:w="870" w:type="dxa"/>
          </w:tcPr>
          <w:p w14:paraId="5FB70E5B" w14:textId="77777777" w:rsidR="00A437C9" w:rsidRPr="003B4E3F" w:rsidRDefault="00A437C9" w:rsidP="00CD6159">
            <w:pPr>
              <w:jc w:val="center"/>
              <w:rPr>
                <w:rFonts w:cs="Arial"/>
                <w:sz w:val="22"/>
                <w:szCs w:val="22"/>
              </w:rPr>
            </w:pPr>
            <w:r w:rsidRPr="003B4E3F">
              <w:rPr>
                <w:rFonts w:cs="Arial"/>
                <w:sz w:val="22"/>
                <w:szCs w:val="22"/>
              </w:rPr>
              <w:t>3.</w:t>
            </w:r>
          </w:p>
        </w:tc>
        <w:tc>
          <w:tcPr>
            <w:tcW w:w="5750" w:type="dxa"/>
          </w:tcPr>
          <w:p w14:paraId="0CAE9A18" w14:textId="77777777" w:rsidR="00A437C9" w:rsidRPr="003B4E3F" w:rsidRDefault="00A437C9" w:rsidP="00CD6159">
            <w:pPr>
              <w:rPr>
                <w:rFonts w:cs="Arial"/>
                <w:sz w:val="22"/>
                <w:szCs w:val="22"/>
              </w:rPr>
            </w:pPr>
            <w:r w:rsidRPr="003B4E3F">
              <w:rPr>
                <w:rFonts w:cs="Arial"/>
                <w:sz w:val="22"/>
                <w:szCs w:val="22"/>
              </w:rPr>
              <w:t xml:space="preserve">Pučko otvoreno učilište „Đuro </w:t>
            </w:r>
            <w:proofErr w:type="spellStart"/>
            <w:r w:rsidRPr="003B4E3F">
              <w:rPr>
                <w:rFonts w:cs="Arial"/>
                <w:sz w:val="22"/>
                <w:szCs w:val="22"/>
              </w:rPr>
              <w:t>Arnold</w:t>
            </w:r>
            <w:proofErr w:type="spellEnd"/>
            <w:r w:rsidRPr="003B4E3F">
              <w:rPr>
                <w:rFonts w:cs="Arial"/>
                <w:sz w:val="22"/>
                <w:szCs w:val="22"/>
              </w:rPr>
              <w:t>”, Ivanec</w:t>
            </w:r>
          </w:p>
        </w:tc>
        <w:tc>
          <w:tcPr>
            <w:tcW w:w="1457" w:type="dxa"/>
          </w:tcPr>
          <w:p w14:paraId="215A46D0"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1F5B66F7"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429363AA" w14:textId="77777777" w:rsidTr="00CD6159">
        <w:trPr>
          <w:trHeight w:val="320"/>
        </w:trPr>
        <w:tc>
          <w:tcPr>
            <w:tcW w:w="870" w:type="dxa"/>
          </w:tcPr>
          <w:p w14:paraId="140589E6" w14:textId="77777777" w:rsidR="00A437C9" w:rsidRPr="003B4E3F" w:rsidRDefault="00A437C9" w:rsidP="00CD6159">
            <w:pPr>
              <w:jc w:val="center"/>
              <w:rPr>
                <w:rFonts w:cs="Arial"/>
                <w:sz w:val="22"/>
                <w:szCs w:val="22"/>
              </w:rPr>
            </w:pPr>
            <w:r w:rsidRPr="003B4E3F">
              <w:rPr>
                <w:rFonts w:cs="Arial"/>
                <w:sz w:val="22"/>
                <w:szCs w:val="22"/>
              </w:rPr>
              <w:t>4.</w:t>
            </w:r>
          </w:p>
        </w:tc>
        <w:tc>
          <w:tcPr>
            <w:tcW w:w="5750" w:type="dxa"/>
          </w:tcPr>
          <w:p w14:paraId="3387F2F4" w14:textId="77777777" w:rsidR="00A437C9" w:rsidRPr="003B4E3F" w:rsidRDefault="00A437C9" w:rsidP="00CD6159">
            <w:pPr>
              <w:rPr>
                <w:rFonts w:cs="Arial"/>
                <w:sz w:val="22"/>
                <w:szCs w:val="22"/>
              </w:rPr>
            </w:pPr>
            <w:r w:rsidRPr="003B4E3F">
              <w:rPr>
                <w:rFonts w:cs="Arial"/>
                <w:sz w:val="22"/>
                <w:szCs w:val="22"/>
              </w:rPr>
              <w:t>Pučko otvoreno učilište Čakovec</w:t>
            </w:r>
          </w:p>
        </w:tc>
        <w:tc>
          <w:tcPr>
            <w:tcW w:w="1457" w:type="dxa"/>
          </w:tcPr>
          <w:p w14:paraId="01804F8A"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32780CE4"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61C9769C" w14:textId="77777777" w:rsidTr="00CD6159">
        <w:trPr>
          <w:trHeight w:val="320"/>
        </w:trPr>
        <w:tc>
          <w:tcPr>
            <w:tcW w:w="870" w:type="dxa"/>
          </w:tcPr>
          <w:p w14:paraId="2B63581F" w14:textId="77777777" w:rsidR="00A437C9" w:rsidRPr="003B4E3F" w:rsidRDefault="00A437C9" w:rsidP="00CD6159">
            <w:pPr>
              <w:jc w:val="center"/>
              <w:rPr>
                <w:rFonts w:cs="Arial"/>
                <w:sz w:val="22"/>
                <w:szCs w:val="22"/>
              </w:rPr>
            </w:pPr>
            <w:r w:rsidRPr="003B4E3F">
              <w:rPr>
                <w:rFonts w:cs="Arial"/>
                <w:sz w:val="22"/>
                <w:szCs w:val="22"/>
              </w:rPr>
              <w:t>5.</w:t>
            </w:r>
          </w:p>
        </w:tc>
        <w:tc>
          <w:tcPr>
            <w:tcW w:w="5750" w:type="dxa"/>
          </w:tcPr>
          <w:p w14:paraId="1D3879E0" w14:textId="77777777" w:rsidR="00A437C9" w:rsidRPr="003B4E3F" w:rsidRDefault="00A437C9" w:rsidP="00CD6159">
            <w:pPr>
              <w:rPr>
                <w:rFonts w:cs="Arial"/>
                <w:sz w:val="22"/>
                <w:szCs w:val="22"/>
              </w:rPr>
            </w:pPr>
            <w:r w:rsidRPr="003B4E3F">
              <w:rPr>
                <w:rFonts w:cs="Arial"/>
                <w:sz w:val="22"/>
                <w:szCs w:val="22"/>
              </w:rPr>
              <w:t>Pučko otvoreno učilište Donja Stubica</w:t>
            </w:r>
          </w:p>
        </w:tc>
        <w:tc>
          <w:tcPr>
            <w:tcW w:w="1457" w:type="dxa"/>
          </w:tcPr>
          <w:p w14:paraId="1AA84D56"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45AB903E" w14:textId="77777777" w:rsidR="00A437C9" w:rsidRPr="003B4E3F" w:rsidRDefault="00A437C9" w:rsidP="00CD6159">
            <w:pPr>
              <w:rPr>
                <w:rFonts w:cs="Arial"/>
                <w:sz w:val="22"/>
                <w:szCs w:val="22"/>
              </w:rPr>
            </w:pPr>
            <w:r w:rsidRPr="003B4E3F">
              <w:rPr>
                <w:rFonts w:cs="Arial"/>
                <w:sz w:val="22"/>
                <w:szCs w:val="22"/>
              </w:rPr>
              <w:t>bezuvjetno</w:t>
            </w:r>
          </w:p>
        </w:tc>
      </w:tr>
      <w:tr w:rsidR="00A437C9" w:rsidRPr="003B4E3F" w14:paraId="0682D24D" w14:textId="77777777" w:rsidTr="00CD6159">
        <w:trPr>
          <w:trHeight w:val="320"/>
        </w:trPr>
        <w:tc>
          <w:tcPr>
            <w:tcW w:w="870" w:type="dxa"/>
          </w:tcPr>
          <w:p w14:paraId="08D82195" w14:textId="77777777" w:rsidR="00A437C9" w:rsidRPr="003B4E3F" w:rsidRDefault="00A437C9" w:rsidP="00CD6159">
            <w:pPr>
              <w:jc w:val="center"/>
              <w:rPr>
                <w:rFonts w:cs="Arial"/>
                <w:sz w:val="22"/>
                <w:szCs w:val="22"/>
              </w:rPr>
            </w:pPr>
            <w:r w:rsidRPr="003B4E3F">
              <w:rPr>
                <w:rFonts w:cs="Arial"/>
                <w:sz w:val="22"/>
                <w:szCs w:val="22"/>
              </w:rPr>
              <w:t>6.</w:t>
            </w:r>
          </w:p>
        </w:tc>
        <w:tc>
          <w:tcPr>
            <w:tcW w:w="5750" w:type="dxa"/>
          </w:tcPr>
          <w:p w14:paraId="668CFB9C" w14:textId="77777777" w:rsidR="00A437C9" w:rsidRPr="003B4E3F" w:rsidRDefault="00A437C9" w:rsidP="00CD6159">
            <w:pPr>
              <w:rPr>
                <w:rFonts w:cs="Arial"/>
                <w:sz w:val="22"/>
                <w:szCs w:val="22"/>
              </w:rPr>
            </w:pPr>
            <w:r w:rsidRPr="003B4E3F">
              <w:rPr>
                <w:rFonts w:cs="Arial"/>
                <w:sz w:val="22"/>
                <w:szCs w:val="22"/>
              </w:rPr>
              <w:t xml:space="preserve">Pučko otvoreno učilište Grada Rovinja-Rovigno – </w:t>
            </w:r>
            <w:proofErr w:type="spellStart"/>
            <w:r w:rsidRPr="003B4E3F">
              <w:rPr>
                <w:rFonts w:cs="Arial"/>
                <w:sz w:val="22"/>
                <w:szCs w:val="22"/>
              </w:rPr>
              <w:t>Universita</w:t>
            </w:r>
            <w:proofErr w:type="spellEnd"/>
            <w:r w:rsidRPr="003B4E3F">
              <w:rPr>
                <w:rFonts w:cs="Arial"/>
                <w:sz w:val="22"/>
                <w:szCs w:val="22"/>
              </w:rPr>
              <w:t xml:space="preserve">´ </w:t>
            </w:r>
            <w:proofErr w:type="spellStart"/>
            <w:r w:rsidRPr="003B4E3F">
              <w:rPr>
                <w:rFonts w:cs="Arial"/>
                <w:sz w:val="22"/>
                <w:szCs w:val="22"/>
              </w:rPr>
              <w:t>popolare</w:t>
            </w:r>
            <w:proofErr w:type="spellEnd"/>
            <w:r w:rsidRPr="003B4E3F">
              <w:rPr>
                <w:rFonts w:cs="Arial"/>
                <w:sz w:val="22"/>
                <w:szCs w:val="22"/>
              </w:rPr>
              <w:t xml:space="preserve"> </w:t>
            </w:r>
            <w:proofErr w:type="spellStart"/>
            <w:r w:rsidRPr="003B4E3F">
              <w:rPr>
                <w:rFonts w:cs="Arial"/>
                <w:sz w:val="22"/>
                <w:szCs w:val="22"/>
              </w:rPr>
              <w:t>aperta</w:t>
            </w:r>
            <w:proofErr w:type="spellEnd"/>
            <w:r w:rsidRPr="003B4E3F">
              <w:rPr>
                <w:rFonts w:cs="Arial"/>
                <w:sz w:val="22"/>
                <w:szCs w:val="22"/>
              </w:rPr>
              <w:t xml:space="preserve"> della </w:t>
            </w:r>
            <w:proofErr w:type="spellStart"/>
            <w:r w:rsidRPr="003B4E3F">
              <w:rPr>
                <w:rFonts w:cs="Arial"/>
                <w:sz w:val="22"/>
                <w:szCs w:val="22"/>
              </w:rPr>
              <w:t>Citta</w:t>
            </w:r>
            <w:proofErr w:type="spellEnd"/>
            <w:r w:rsidRPr="003B4E3F">
              <w:rPr>
                <w:rFonts w:cs="Arial"/>
                <w:sz w:val="22"/>
                <w:szCs w:val="22"/>
              </w:rPr>
              <w:t>´ di Rovigno</w:t>
            </w:r>
          </w:p>
        </w:tc>
        <w:tc>
          <w:tcPr>
            <w:tcW w:w="1457" w:type="dxa"/>
          </w:tcPr>
          <w:p w14:paraId="499D8F80"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3C96F6B2"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5BF4BA2A" w14:textId="77777777" w:rsidTr="00CD6159">
        <w:trPr>
          <w:trHeight w:val="320"/>
        </w:trPr>
        <w:tc>
          <w:tcPr>
            <w:tcW w:w="870" w:type="dxa"/>
          </w:tcPr>
          <w:p w14:paraId="63CA79F6" w14:textId="77777777" w:rsidR="00A437C9" w:rsidRPr="003B4E3F" w:rsidRDefault="00A437C9" w:rsidP="00CD6159">
            <w:pPr>
              <w:jc w:val="center"/>
              <w:rPr>
                <w:rFonts w:cs="Arial"/>
                <w:sz w:val="22"/>
                <w:szCs w:val="22"/>
              </w:rPr>
            </w:pPr>
            <w:r w:rsidRPr="003B4E3F">
              <w:rPr>
                <w:rFonts w:cs="Arial"/>
                <w:sz w:val="22"/>
                <w:szCs w:val="22"/>
              </w:rPr>
              <w:t>7.</w:t>
            </w:r>
          </w:p>
        </w:tc>
        <w:tc>
          <w:tcPr>
            <w:tcW w:w="5750" w:type="dxa"/>
          </w:tcPr>
          <w:p w14:paraId="69B5AFBA" w14:textId="77777777" w:rsidR="00A437C9" w:rsidRPr="003B4E3F" w:rsidRDefault="00A437C9" w:rsidP="00CD6159">
            <w:pPr>
              <w:rPr>
                <w:rFonts w:cs="Arial"/>
                <w:sz w:val="22"/>
                <w:szCs w:val="22"/>
              </w:rPr>
            </w:pPr>
            <w:r w:rsidRPr="003B4E3F">
              <w:rPr>
                <w:rFonts w:cs="Arial"/>
                <w:sz w:val="22"/>
                <w:szCs w:val="22"/>
              </w:rPr>
              <w:t>Pučko otvoreno učilište Imotski</w:t>
            </w:r>
          </w:p>
        </w:tc>
        <w:tc>
          <w:tcPr>
            <w:tcW w:w="1457" w:type="dxa"/>
          </w:tcPr>
          <w:p w14:paraId="7A2358D8"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39145459"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7513FA40" w14:textId="77777777" w:rsidTr="00CD6159">
        <w:trPr>
          <w:trHeight w:val="320"/>
        </w:trPr>
        <w:tc>
          <w:tcPr>
            <w:tcW w:w="870" w:type="dxa"/>
          </w:tcPr>
          <w:p w14:paraId="5696C34F" w14:textId="77777777" w:rsidR="00A437C9" w:rsidRPr="003B4E3F" w:rsidRDefault="00A437C9" w:rsidP="00CD6159">
            <w:pPr>
              <w:jc w:val="center"/>
              <w:rPr>
                <w:rFonts w:cs="Arial"/>
                <w:sz w:val="22"/>
                <w:szCs w:val="22"/>
              </w:rPr>
            </w:pPr>
            <w:r w:rsidRPr="003B4E3F">
              <w:rPr>
                <w:rFonts w:cs="Arial"/>
                <w:sz w:val="22"/>
                <w:szCs w:val="22"/>
              </w:rPr>
              <w:t>8.</w:t>
            </w:r>
          </w:p>
        </w:tc>
        <w:tc>
          <w:tcPr>
            <w:tcW w:w="5750" w:type="dxa"/>
          </w:tcPr>
          <w:p w14:paraId="70CF96AC" w14:textId="77777777" w:rsidR="00A437C9" w:rsidRPr="003B4E3F" w:rsidRDefault="00A437C9" w:rsidP="00CD6159">
            <w:pPr>
              <w:rPr>
                <w:rFonts w:cs="Arial"/>
                <w:sz w:val="22"/>
                <w:szCs w:val="22"/>
              </w:rPr>
            </w:pPr>
            <w:r w:rsidRPr="003B4E3F">
              <w:rPr>
                <w:rFonts w:cs="Arial"/>
                <w:sz w:val="22"/>
                <w:szCs w:val="22"/>
              </w:rPr>
              <w:t>Pučko otvoreno učilište Knin</w:t>
            </w:r>
          </w:p>
        </w:tc>
        <w:tc>
          <w:tcPr>
            <w:tcW w:w="1457" w:type="dxa"/>
          </w:tcPr>
          <w:p w14:paraId="66D430AE"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755C6823" w14:textId="77777777" w:rsidR="00A437C9" w:rsidRPr="003B4E3F" w:rsidRDefault="00A437C9" w:rsidP="00CD6159">
            <w:pPr>
              <w:rPr>
                <w:rFonts w:cs="Arial"/>
                <w:sz w:val="22"/>
                <w:szCs w:val="22"/>
              </w:rPr>
            </w:pPr>
            <w:r w:rsidRPr="003B4E3F">
              <w:rPr>
                <w:rFonts w:cs="Arial"/>
                <w:sz w:val="22"/>
                <w:szCs w:val="22"/>
              </w:rPr>
              <w:t>bezuvjetno</w:t>
            </w:r>
          </w:p>
        </w:tc>
      </w:tr>
      <w:tr w:rsidR="00A437C9" w:rsidRPr="003B4E3F" w14:paraId="19C6840F" w14:textId="77777777" w:rsidTr="00CD6159">
        <w:trPr>
          <w:trHeight w:val="320"/>
        </w:trPr>
        <w:tc>
          <w:tcPr>
            <w:tcW w:w="870" w:type="dxa"/>
          </w:tcPr>
          <w:p w14:paraId="1A746D0D" w14:textId="77777777" w:rsidR="00A437C9" w:rsidRPr="003B4E3F" w:rsidRDefault="00A437C9" w:rsidP="00CD6159">
            <w:pPr>
              <w:jc w:val="center"/>
              <w:rPr>
                <w:rFonts w:cs="Arial"/>
                <w:sz w:val="22"/>
                <w:szCs w:val="22"/>
              </w:rPr>
            </w:pPr>
            <w:r w:rsidRPr="003B4E3F">
              <w:rPr>
                <w:rFonts w:cs="Arial"/>
                <w:sz w:val="22"/>
                <w:szCs w:val="22"/>
              </w:rPr>
              <w:t>9.</w:t>
            </w:r>
          </w:p>
        </w:tc>
        <w:tc>
          <w:tcPr>
            <w:tcW w:w="5750" w:type="dxa"/>
          </w:tcPr>
          <w:p w14:paraId="7F8852AD" w14:textId="77777777" w:rsidR="00A437C9" w:rsidRPr="003B4E3F" w:rsidRDefault="00A437C9" w:rsidP="00CD6159">
            <w:pPr>
              <w:rPr>
                <w:rFonts w:cs="Arial"/>
                <w:sz w:val="22"/>
                <w:szCs w:val="22"/>
              </w:rPr>
            </w:pPr>
            <w:r w:rsidRPr="003B4E3F">
              <w:rPr>
                <w:rFonts w:cs="Arial"/>
                <w:sz w:val="22"/>
                <w:szCs w:val="22"/>
              </w:rPr>
              <w:t>Pučko otvoreno učilište Krapina</w:t>
            </w:r>
          </w:p>
        </w:tc>
        <w:tc>
          <w:tcPr>
            <w:tcW w:w="1457" w:type="dxa"/>
          </w:tcPr>
          <w:p w14:paraId="2BD8B793"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34075EA4" w14:textId="77777777" w:rsidR="00A437C9" w:rsidRPr="003B4E3F" w:rsidRDefault="00A437C9" w:rsidP="00CD6159">
            <w:pPr>
              <w:rPr>
                <w:rFonts w:cs="Arial"/>
                <w:sz w:val="22"/>
                <w:szCs w:val="22"/>
              </w:rPr>
            </w:pPr>
            <w:r w:rsidRPr="003B4E3F">
              <w:rPr>
                <w:rFonts w:cs="Arial"/>
                <w:sz w:val="22"/>
                <w:szCs w:val="22"/>
              </w:rPr>
              <w:t>bezuvjetno</w:t>
            </w:r>
          </w:p>
        </w:tc>
      </w:tr>
      <w:tr w:rsidR="00A437C9" w:rsidRPr="003B4E3F" w14:paraId="724E4F1C" w14:textId="77777777" w:rsidTr="00CD6159">
        <w:trPr>
          <w:trHeight w:val="320"/>
        </w:trPr>
        <w:tc>
          <w:tcPr>
            <w:tcW w:w="870" w:type="dxa"/>
          </w:tcPr>
          <w:p w14:paraId="6FC4FC0D" w14:textId="77777777" w:rsidR="00A437C9" w:rsidRPr="003B4E3F" w:rsidRDefault="00A437C9" w:rsidP="00CD6159">
            <w:pPr>
              <w:jc w:val="center"/>
              <w:rPr>
                <w:rFonts w:cs="Arial"/>
                <w:sz w:val="22"/>
                <w:szCs w:val="22"/>
              </w:rPr>
            </w:pPr>
            <w:r w:rsidRPr="003B4E3F">
              <w:rPr>
                <w:rFonts w:cs="Arial"/>
                <w:sz w:val="22"/>
                <w:szCs w:val="22"/>
              </w:rPr>
              <w:t>10.</w:t>
            </w:r>
          </w:p>
        </w:tc>
        <w:tc>
          <w:tcPr>
            <w:tcW w:w="5750" w:type="dxa"/>
          </w:tcPr>
          <w:p w14:paraId="73067F4C" w14:textId="77777777" w:rsidR="00A437C9" w:rsidRPr="003B4E3F" w:rsidRDefault="00A437C9" w:rsidP="00CD6159">
            <w:pPr>
              <w:rPr>
                <w:rFonts w:cs="Arial"/>
                <w:sz w:val="22"/>
                <w:szCs w:val="22"/>
              </w:rPr>
            </w:pPr>
            <w:r w:rsidRPr="003B4E3F">
              <w:rPr>
                <w:rFonts w:cs="Arial"/>
                <w:sz w:val="22"/>
                <w:szCs w:val="22"/>
              </w:rPr>
              <w:t>Pučko otvoreno učilište Labin</w:t>
            </w:r>
          </w:p>
        </w:tc>
        <w:tc>
          <w:tcPr>
            <w:tcW w:w="1457" w:type="dxa"/>
          </w:tcPr>
          <w:p w14:paraId="5B4E7B1F"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6CD63F7B"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19168B4E" w14:textId="77777777" w:rsidTr="00CD6159">
        <w:trPr>
          <w:trHeight w:val="320"/>
        </w:trPr>
        <w:tc>
          <w:tcPr>
            <w:tcW w:w="870" w:type="dxa"/>
          </w:tcPr>
          <w:p w14:paraId="413DE812" w14:textId="77777777" w:rsidR="00A437C9" w:rsidRPr="003B4E3F" w:rsidRDefault="00A437C9" w:rsidP="00CD6159">
            <w:pPr>
              <w:jc w:val="center"/>
              <w:rPr>
                <w:rFonts w:cs="Arial"/>
                <w:sz w:val="22"/>
                <w:szCs w:val="22"/>
              </w:rPr>
            </w:pPr>
            <w:r w:rsidRPr="003B4E3F">
              <w:rPr>
                <w:rFonts w:cs="Arial"/>
                <w:sz w:val="22"/>
                <w:szCs w:val="22"/>
              </w:rPr>
              <w:t>11.</w:t>
            </w:r>
          </w:p>
        </w:tc>
        <w:tc>
          <w:tcPr>
            <w:tcW w:w="5750" w:type="dxa"/>
          </w:tcPr>
          <w:p w14:paraId="7EFCE0F6" w14:textId="77777777" w:rsidR="00A437C9" w:rsidRPr="003B4E3F" w:rsidRDefault="00A437C9" w:rsidP="00CD6159">
            <w:pPr>
              <w:rPr>
                <w:rFonts w:cs="Arial"/>
                <w:sz w:val="22"/>
                <w:szCs w:val="22"/>
              </w:rPr>
            </w:pPr>
            <w:r w:rsidRPr="003B4E3F">
              <w:rPr>
                <w:rFonts w:cs="Arial"/>
                <w:sz w:val="22"/>
                <w:szCs w:val="22"/>
              </w:rPr>
              <w:t>Pučko otvoreno učilište Matija Antun Relković, Nova Gradiška</w:t>
            </w:r>
          </w:p>
        </w:tc>
        <w:tc>
          <w:tcPr>
            <w:tcW w:w="1457" w:type="dxa"/>
          </w:tcPr>
          <w:p w14:paraId="464F492F"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6AB767D0"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26177BED" w14:textId="77777777" w:rsidTr="00CD6159">
        <w:trPr>
          <w:trHeight w:val="320"/>
        </w:trPr>
        <w:tc>
          <w:tcPr>
            <w:tcW w:w="870" w:type="dxa"/>
          </w:tcPr>
          <w:p w14:paraId="10EAE2AA" w14:textId="77777777" w:rsidR="00A437C9" w:rsidRPr="003B4E3F" w:rsidRDefault="00A437C9" w:rsidP="00CD6159">
            <w:pPr>
              <w:jc w:val="center"/>
              <w:rPr>
                <w:rFonts w:cs="Arial"/>
                <w:sz w:val="22"/>
                <w:szCs w:val="22"/>
              </w:rPr>
            </w:pPr>
            <w:r w:rsidRPr="003B4E3F">
              <w:rPr>
                <w:rFonts w:cs="Arial"/>
                <w:sz w:val="22"/>
                <w:szCs w:val="22"/>
              </w:rPr>
              <w:t>12.</w:t>
            </w:r>
          </w:p>
        </w:tc>
        <w:tc>
          <w:tcPr>
            <w:tcW w:w="5750" w:type="dxa"/>
          </w:tcPr>
          <w:p w14:paraId="1E06577F" w14:textId="77777777" w:rsidR="00A437C9" w:rsidRPr="003B4E3F" w:rsidRDefault="00A437C9" w:rsidP="00CD6159">
            <w:pPr>
              <w:rPr>
                <w:rFonts w:cs="Arial"/>
                <w:sz w:val="22"/>
                <w:szCs w:val="22"/>
              </w:rPr>
            </w:pPr>
            <w:r w:rsidRPr="003B4E3F">
              <w:rPr>
                <w:rFonts w:cs="Arial"/>
                <w:sz w:val="22"/>
                <w:szCs w:val="22"/>
              </w:rPr>
              <w:t>Pučko otvoreno učilište Ogulin</w:t>
            </w:r>
          </w:p>
        </w:tc>
        <w:tc>
          <w:tcPr>
            <w:tcW w:w="1457" w:type="dxa"/>
          </w:tcPr>
          <w:p w14:paraId="74575E67"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56CD8942"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49C5EAFE" w14:textId="77777777" w:rsidTr="00CD6159">
        <w:trPr>
          <w:trHeight w:val="320"/>
        </w:trPr>
        <w:tc>
          <w:tcPr>
            <w:tcW w:w="870" w:type="dxa"/>
          </w:tcPr>
          <w:p w14:paraId="6DF9E97E" w14:textId="77777777" w:rsidR="00A437C9" w:rsidRPr="003B4E3F" w:rsidRDefault="00A437C9" w:rsidP="00CD6159">
            <w:pPr>
              <w:jc w:val="center"/>
              <w:rPr>
                <w:rFonts w:cs="Arial"/>
                <w:sz w:val="22"/>
                <w:szCs w:val="22"/>
              </w:rPr>
            </w:pPr>
            <w:r w:rsidRPr="003B4E3F">
              <w:rPr>
                <w:rFonts w:cs="Arial"/>
                <w:sz w:val="22"/>
                <w:szCs w:val="22"/>
              </w:rPr>
              <w:t>13.</w:t>
            </w:r>
          </w:p>
        </w:tc>
        <w:tc>
          <w:tcPr>
            <w:tcW w:w="5750" w:type="dxa"/>
          </w:tcPr>
          <w:p w14:paraId="277F8208" w14:textId="77777777" w:rsidR="00A437C9" w:rsidRPr="003B4E3F" w:rsidRDefault="00A437C9" w:rsidP="00CD6159">
            <w:pPr>
              <w:rPr>
                <w:rFonts w:cs="Arial"/>
                <w:sz w:val="22"/>
                <w:szCs w:val="22"/>
              </w:rPr>
            </w:pPr>
            <w:r w:rsidRPr="003B4E3F">
              <w:rPr>
                <w:rFonts w:cs="Arial"/>
                <w:sz w:val="22"/>
                <w:szCs w:val="22"/>
              </w:rPr>
              <w:t>Pučko otvoreno učilište Osijek</w:t>
            </w:r>
          </w:p>
        </w:tc>
        <w:tc>
          <w:tcPr>
            <w:tcW w:w="1457" w:type="dxa"/>
          </w:tcPr>
          <w:p w14:paraId="61AC3F1A"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27FDAC40"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152805EC" w14:textId="77777777" w:rsidTr="00CD6159">
        <w:trPr>
          <w:trHeight w:val="320"/>
        </w:trPr>
        <w:tc>
          <w:tcPr>
            <w:tcW w:w="870" w:type="dxa"/>
          </w:tcPr>
          <w:p w14:paraId="48D4E0A6" w14:textId="77777777" w:rsidR="00A437C9" w:rsidRPr="003B4E3F" w:rsidRDefault="00A437C9" w:rsidP="00CD6159">
            <w:pPr>
              <w:jc w:val="center"/>
              <w:rPr>
                <w:rFonts w:cs="Arial"/>
                <w:sz w:val="22"/>
                <w:szCs w:val="22"/>
              </w:rPr>
            </w:pPr>
            <w:r w:rsidRPr="003B4E3F">
              <w:rPr>
                <w:rFonts w:cs="Arial"/>
                <w:sz w:val="22"/>
                <w:szCs w:val="22"/>
              </w:rPr>
              <w:t>14.</w:t>
            </w:r>
          </w:p>
        </w:tc>
        <w:tc>
          <w:tcPr>
            <w:tcW w:w="5750" w:type="dxa"/>
          </w:tcPr>
          <w:p w14:paraId="29BB19FF" w14:textId="77777777" w:rsidR="00A437C9" w:rsidRPr="003B4E3F" w:rsidRDefault="00A437C9" w:rsidP="00CD6159">
            <w:pPr>
              <w:rPr>
                <w:rFonts w:cs="Arial"/>
                <w:sz w:val="22"/>
                <w:szCs w:val="22"/>
              </w:rPr>
            </w:pPr>
            <w:r w:rsidRPr="003B4E3F">
              <w:rPr>
                <w:rFonts w:cs="Arial"/>
                <w:sz w:val="22"/>
                <w:szCs w:val="22"/>
              </w:rPr>
              <w:t>Pučko otvoreno učilište Pula</w:t>
            </w:r>
          </w:p>
        </w:tc>
        <w:tc>
          <w:tcPr>
            <w:tcW w:w="1457" w:type="dxa"/>
          </w:tcPr>
          <w:p w14:paraId="09E10F60"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1A179125" w14:textId="77777777" w:rsidR="00A437C9" w:rsidRPr="003B4E3F" w:rsidRDefault="00A437C9" w:rsidP="00CD6159">
            <w:pPr>
              <w:rPr>
                <w:rFonts w:cs="Arial"/>
                <w:sz w:val="22"/>
                <w:szCs w:val="22"/>
              </w:rPr>
            </w:pPr>
            <w:r w:rsidRPr="003B4E3F">
              <w:rPr>
                <w:rFonts w:cs="Arial"/>
                <w:sz w:val="22"/>
                <w:szCs w:val="22"/>
              </w:rPr>
              <w:t>bezuvjetno</w:t>
            </w:r>
          </w:p>
        </w:tc>
      </w:tr>
      <w:tr w:rsidR="00A437C9" w:rsidRPr="003B4E3F" w14:paraId="6BE8B07B" w14:textId="77777777" w:rsidTr="00CD6159">
        <w:trPr>
          <w:trHeight w:val="320"/>
        </w:trPr>
        <w:tc>
          <w:tcPr>
            <w:tcW w:w="870" w:type="dxa"/>
          </w:tcPr>
          <w:p w14:paraId="3B77DB2B" w14:textId="77777777" w:rsidR="00A437C9" w:rsidRPr="003B4E3F" w:rsidRDefault="00A437C9" w:rsidP="00CD6159">
            <w:pPr>
              <w:jc w:val="center"/>
              <w:rPr>
                <w:rFonts w:cs="Arial"/>
                <w:sz w:val="22"/>
                <w:szCs w:val="22"/>
              </w:rPr>
            </w:pPr>
            <w:r w:rsidRPr="003B4E3F">
              <w:rPr>
                <w:rFonts w:cs="Arial"/>
                <w:sz w:val="22"/>
                <w:szCs w:val="22"/>
              </w:rPr>
              <w:t>15.</w:t>
            </w:r>
          </w:p>
        </w:tc>
        <w:tc>
          <w:tcPr>
            <w:tcW w:w="5750" w:type="dxa"/>
          </w:tcPr>
          <w:p w14:paraId="001FCF73" w14:textId="77777777" w:rsidR="00A437C9" w:rsidRPr="003B4E3F" w:rsidRDefault="00A437C9" w:rsidP="00CD6159">
            <w:pPr>
              <w:rPr>
                <w:rFonts w:cs="Arial"/>
                <w:sz w:val="22"/>
                <w:szCs w:val="22"/>
              </w:rPr>
            </w:pPr>
            <w:r w:rsidRPr="003B4E3F">
              <w:rPr>
                <w:rFonts w:cs="Arial"/>
                <w:sz w:val="22"/>
                <w:szCs w:val="22"/>
              </w:rPr>
              <w:t>Pučko otvoreno učilište Rab</w:t>
            </w:r>
          </w:p>
        </w:tc>
        <w:tc>
          <w:tcPr>
            <w:tcW w:w="1457" w:type="dxa"/>
          </w:tcPr>
          <w:p w14:paraId="5F66258C"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6CBB6398"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78B419F6" w14:textId="77777777" w:rsidTr="00CD6159">
        <w:trPr>
          <w:trHeight w:val="320"/>
        </w:trPr>
        <w:tc>
          <w:tcPr>
            <w:tcW w:w="870" w:type="dxa"/>
          </w:tcPr>
          <w:p w14:paraId="58C75F09" w14:textId="77777777" w:rsidR="00A437C9" w:rsidRPr="003B4E3F" w:rsidRDefault="00A437C9" w:rsidP="00CD6159">
            <w:pPr>
              <w:jc w:val="center"/>
              <w:rPr>
                <w:rFonts w:cs="Arial"/>
                <w:sz w:val="22"/>
                <w:szCs w:val="22"/>
              </w:rPr>
            </w:pPr>
            <w:r w:rsidRPr="003B4E3F">
              <w:rPr>
                <w:rFonts w:cs="Arial"/>
                <w:sz w:val="22"/>
                <w:szCs w:val="22"/>
              </w:rPr>
              <w:t>16.</w:t>
            </w:r>
          </w:p>
        </w:tc>
        <w:tc>
          <w:tcPr>
            <w:tcW w:w="5750" w:type="dxa"/>
          </w:tcPr>
          <w:p w14:paraId="7395BBF3" w14:textId="77777777" w:rsidR="00A437C9" w:rsidRPr="003B4E3F" w:rsidRDefault="00A437C9" w:rsidP="00CD6159">
            <w:pPr>
              <w:rPr>
                <w:rFonts w:cs="Arial"/>
                <w:sz w:val="22"/>
                <w:szCs w:val="22"/>
              </w:rPr>
            </w:pPr>
            <w:r w:rsidRPr="003B4E3F">
              <w:rPr>
                <w:rFonts w:cs="Arial"/>
                <w:sz w:val="22"/>
                <w:szCs w:val="22"/>
              </w:rPr>
              <w:t>Pučko otvoreno učilište Slatina</w:t>
            </w:r>
          </w:p>
        </w:tc>
        <w:tc>
          <w:tcPr>
            <w:tcW w:w="1457" w:type="dxa"/>
          </w:tcPr>
          <w:p w14:paraId="525857C1"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222B7855"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14304078" w14:textId="77777777" w:rsidTr="00CD6159">
        <w:trPr>
          <w:trHeight w:val="320"/>
        </w:trPr>
        <w:tc>
          <w:tcPr>
            <w:tcW w:w="870" w:type="dxa"/>
          </w:tcPr>
          <w:p w14:paraId="3054DE57" w14:textId="77777777" w:rsidR="00A437C9" w:rsidRPr="003B4E3F" w:rsidRDefault="00A437C9" w:rsidP="00CD6159">
            <w:pPr>
              <w:jc w:val="center"/>
              <w:rPr>
                <w:rFonts w:cs="Arial"/>
                <w:sz w:val="22"/>
                <w:szCs w:val="22"/>
              </w:rPr>
            </w:pPr>
            <w:r w:rsidRPr="003B4E3F">
              <w:rPr>
                <w:rFonts w:cs="Arial"/>
                <w:sz w:val="22"/>
                <w:szCs w:val="22"/>
              </w:rPr>
              <w:t>17.</w:t>
            </w:r>
          </w:p>
        </w:tc>
        <w:tc>
          <w:tcPr>
            <w:tcW w:w="5750" w:type="dxa"/>
          </w:tcPr>
          <w:p w14:paraId="42E27FB4" w14:textId="77777777" w:rsidR="00A437C9" w:rsidRPr="003B4E3F" w:rsidRDefault="00A437C9" w:rsidP="00CD6159">
            <w:pPr>
              <w:rPr>
                <w:rFonts w:cs="Arial"/>
                <w:sz w:val="22"/>
                <w:szCs w:val="22"/>
              </w:rPr>
            </w:pPr>
            <w:r w:rsidRPr="003B4E3F">
              <w:rPr>
                <w:rFonts w:cs="Arial"/>
                <w:sz w:val="22"/>
                <w:szCs w:val="22"/>
              </w:rPr>
              <w:t>Pučko otvoreno učilište u Pazinu</w:t>
            </w:r>
          </w:p>
        </w:tc>
        <w:tc>
          <w:tcPr>
            <w:tcW w:w="1457" w:type="dxa"/>
          </w:tcPr>
          <w:p w14:paraId="0649FCE7"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5F77DB98"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59F0B367" w14:textId="77777777" w:rsidTr="00CD6159">
        <w:trPr>
          <w:trHeight w:val="320"/>
        </w:trPr>
        <w:tc>
          <w:tcPr>
            <w:tcW w:w="870" w:type="dxa"/>
          </w:tcPr>
          <w:p w14:paraId="1A2604CD" w14:textId="77777777" w:rsidR="00A437C9" w:rsidRPr="003B4E3F" w:rsidRDefault="00A437C9" w:rsidP="00CD6159">
            <w:pPr>
              <w:jc w:val="center"/>
              <w:rPr>
                <w:rFonts w:cs="Arial"/>
                <w:sz w:val="22"/>
                <w:szCs w:val="22"/>
              </w:rPr>
            </w:pPr>
            <w:r w:rsidRPr="003B4E3F">
              <w:rPr>
                <w:rFonts w:cs="Arial"/>
                <w:sz w:val="22"/>
                <w:szCs w:val="22"/>
              </w:rPr>
              <w:t>18.</w:t>
            </w:r>
          </w:p>
        </w:tc>
        <w:tc>
          <w:tcPr>
            <w:tcW w:w="5750" w:type="dxa"/>
          </w:tcPr>
          <w:p w14:paraId="3F92F1B5" w14:textId="77777777" w:rsidR="00A437C9" w:rsidRPr="003B4E3F" w:rsidRDefault="00A437C9" w:rsidP="00CD6159">
            <w:pPr>
              <w:rPr>
                <w:rFonts w:cs="Arial"/>
                <w:sz w:val="22"/>
                <w:szCs w:val="22"/>
              </w:rPr>
            </w:pPr>
            <w:r w:rsidRPr="003B4E3F">
              <w:rPr>
                <w:rFonts w:cs="Arial"/>
                <w:sz w:val="22"/>
                <w:szCs w:val="22"/>
              </w:rPr>
              <w:t>Pučko otvoreno učilište Varaždin</w:t>
            </w:r>
          </w:p>
        </w:tc>
        <w:tc>
          <w:tcPr>
            <w:tcW w:w="1457" w:type="dxa"/>
          </w:tcPr>
          <w:p w14:paraId="034F804E"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1BF9D1C2" w14:textId="77777777" w:rsidR="00A437C9" w:rsidRPr="003B4E3F" w:rsidRDefault="00A437C9" w:rsidP="00CD6159">
            <w:pPr>
              <w:rPr>
                <w:rFonts w:cs="Arial"/>
                <w:sz w:val="22"/>
                <w:szCs w:val="22"/>
              </w:rPr>
            </w:pPr>
            <w:r w:rsidRPr="003B4E3F">
              <w:rPr>
                <w:rFonts w:cs="Arial"/>
                <w:sz w:val="22"/>
                <w:szCs w:val="22"/>
              </w:rPr>
              <w:t>bezuvjetno</w:t>
            </w:r>
          </w:p>
        </w:tc>
      </w:tr>
      <w:tr w:rsidR="00A437C9" w:rsidRPr="003B4E3F" w14:paraId="232EC4E7" w14:textId="77777777" w:rsidTr="00CD6159">
        <w:trPr>
          <w:trHeight w:val="320"/>
        </w:trPr>
        <w:tc>
          <w:tcPr>
            <w:tcW w:w="870" w:type="dxa"/>
          </w:tcPr>
          <w:p w14:paraId="021F628B" w14:textId="77777777" w:rsidR="00A437C9" w:rsidRPr="003B4E3F" w:rsidRDefault="00A437C9" w:rsidP="00CD6159">
            <w:pPr>
              <w:jc w:val="center"/>
              <w:rPr>
                <w:rFonts w:cs="Arial"/>
                <w:sz w:val="22"/>
                <w:szCs w:val="22"/>
              </w:rPr>
            </w:pPr>
            <w:r w:rsidRPr="003B4E3F">
              <w:rPr>
                <w:rFonts w:cs="Arial"/>
                <w:sz w:val="22"/>
                <w:szCs w:val="22"/>
              </w:rPr>
              <w:t>19.</w:t>
            </w:r>
          </w:p>
        </w:tc>
        <w:tc>
          <w:tcPr>
            <w:tcW w:w="5750" w:type="dxa"/>
          </w:tcPr>
          <w:p w14:paraId="09142619" w14:textId="77777777" w:rsidR="00A437C9" w:rsidRPr="003B4E3F" w:rsidRDefault="00A437C9" w:rsidP="00CD6159">
            <w:pPr>
              <w:rPr>
                <w:rFonts w:cs="Arial"/>
                <w:sz w:val="22"/>
                <w:szCs w:val="22"/>
              </w:rPr>
            </w:pPr>
            <w:r w:rsidRPr="003B4E3F">
              <w:rPr>
                <w:rFonts w:cs="Arial"/>
                <w:sz w:val="22"/>
                <w:szCs w:val="22"/>
              </w:rPr>
              <w:t>Pučko otvoreno učilište Vodice</w:t>
            </w:r>
          </w:p>
        </w:tc>
        <w:tc>
          <w:tcPr>
            <w:tcW w:w="1457" w:type="dxa"/>
          </w:tcPr>
          <w:p w14:paraId="65063804"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3A9FE55C"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223E1737" w14:textId="77777777" w:rsidTr="00CD6159">
        <w:trPr>
          <w:trHeight w:val="320"/>
        </w:trPr>
        <w:tc>
          <w:tcPr>
            <w:tcW w:w="870" w:type="dxa"/>
          </w:tcPr>
          <w:p w14:paraId="54449A86" w14:textId="77777777" w:rsidR="00A437C9" w:rsidRPr="003B4E3F" w:rsidRDefault="00A437C9" w:rsidP="00CD6159">
            <w:pPr>
              <w:jc w:val="center"/>
              <w:rPr>
                <w:rFonts w:cs="Arial"/>
                <w:sz w:val="22"/>
                <w:szCs w:val="22"/>
              </w:rPr>
            </w:pPr>
            <w:r w:rsidRPr="003B4E3F">
              <w:rPr>
                <w:rFonts w:cs="Arial"/>
                <w:sz w:val="22"/>
                <w:szCs w:val="22"/>
              </w:rPr>
              <w:t>20.</w:t>
            </w:r>
          </w:p>
        </w:tc>
        <w:tc>
          <w:tcPr>
            <w:tcW w:w="5750" w:type="dxa"/>
          </w:tcPr>
          <w:p w14:paraId="66E8E0E4" w14:textId="77777777" w:rsidR="00A437C9" w:rsidRPr="003B4E3F" w:rsidRDefault="00A437C9" w:rsidP="00CD6159">
            <w:pPr>
              <w:rPr>
                <w:rFonts w:cs="Arial"/>
                <w:sz w:val="22"/>
                <w:szCs w:val="22"/>
              </w:rPr>
            </w:pPr>
            <w:r w:rsidRPr="003B4E3F">
              <w:rPr>
                <w:rFonts w:cs="Arial"/>
                <w:sz w:val="22"/>
                <w:szCs w:val="22"/>
              </w:rPr>
              <w:t>Pučko otvoreno učilište Zabok</w:t>
            </w:r>
          </w:p>
        </w:tc>
        <w:tc>
          <w:tcPr>
            <w:tcW w:w="1457" w:type="dxa"/>
          </w:tcPr>
          <w:p w14:paraId="0F087F58" w14:textId="77777777" w:rsidR="00A437C9" w:rsidRPr="003B4E3F" w:rsidRDefault="00A437C9" w:rsidP="00CD6159">
            <w:pPr>
              <w:rPr>
                <w:rFonts w:cs="Arial"/>
                <w:sz w:val="22"/>
                <w:szCs w:val="22"/>
              </w:rPr>
            </w:pPr>
            <w:r w:rsidRPr="003B4E3F">
              <w:rPr>
                <w:rFonts w:cs="Arial"/>
                <w:sz w:val="22"/>
                <w:szCs w:val="22"/>
              </w:rPr>
              <w:t>bezuvjetno</w:t>
            </w:r>
          </w:p>
        </w:tc>
        <w:tc>
          <w:tcPr>
            <w:tcW w:w="1551" w:type="dxa"/>
          </w:tcPr>
          <w:p w14:paraId="540A17C1" w14:textId="77777777" w:rsidR="00A437C9" w:rsidRPr="003B4E3F" w:rsidRDefault="00A437C9" w:rsidP="00CD6159">
            <w:pPr>
              <w:rPr>
                <w:rFonts w:cs="Arial"/>
                <w:sz w:val="22"/>
                <w:szCs w:val="22"/>
              </w:rPr>
            </w:pPr>
            <w:r w:rsidRPr="003B4E3F">
              <w:rPr>
                <w:rFonts w:cs="Arial"/>
                <w:sz w:val="22"/>
                <w:szCs w:val="22"/>
              </w:rPr>
              <w:t>uvjetno</w:t>
            </w:r>
          </w:p>
        </w:tc>
      </w:tr>
      <w:tr w:rsidR="00A437C9" w:rsidRPr="003B4E3F" w14:paraId="47036CE0" w14:textId="77777777" w:rsidTr="00CD6159">
        <w:trPr>
          <w:trHeight w:val="320"/>
        </w:trPr>
        <w:tc>
          <w:tcPr>
            <w:tcW w:w="870" w:type="dxa"/>
          </w:tcPr>
          <w:p w14:paraId="430D5320" w14:textId="77777777" w:rsidR="00A437C9" w:rsidRPr="003B4E3F" w:rsidRDefault="00A437C9" w:rsidP="00CD6159">
            <w:pPr>
              <w:jc w:val="center"/>
              <w:rPr>
                <w:rFonts w:cs="Arial"/>
                <w:sz w:val="22"/>
                <w:szCs w:val="22"/>
              </w:rPr>
            </w:pPr>
            <w:r w:rsidRPr="003B4E3F">
              <w:rPr>
                <w:rFonts w:cs="Arial"/>
                <w:sz w:val="22"/>
                <w:szCs w:val="22"/>
              </w:rPr>
              <w:t>21.</w:t>
            </w:r>
          </w:p>
        </w:tc>
        <w:tc>
          <w:tcPr>
            <w:tcW w:w="5750" w:type="dxa"/>
          </w:tcPr>
          <w:p w14:paraId="713ACAAA" w14:textId="77777777" w:rsidR="00A437C9" w:rsidRPr="003B4E3F" w:rsidRDefault="00A437C9" w:rsidP="00CD6159">
            <w:pPr>
              <w:rPr>
                <w:rFonts w:cs="Arial"/>
                <w:sz w:val="22"/>
                <w:szCs w:val="22"/>
              </w:rPr>
            </w:pPr>
            <w:r w:rsidRPr="003B4E3F">
              <w:rPr>
                <w:rFonts w:cs="Arial"/>
                <w:sz w:val="22"/>
                <w:szCs w:val="22"/>
              </w:rPr>
              <w:t>Pučko otvoreno učilište Zagreb</w:t>
            </w:r>
          </w:p>
        </w:tc>
        <w:tc>
          <w:tcPr>
            <w:tcW w:w="1457" w:type="dxa"/>
          </w:tcPr>
          <w:p w14:paraId="777DC601" w14:textId="77777777" w:rsidR="00A437C9" w:rsidRPr="003B4E3F" w:rsidRDefault="00A437C9" w:rsidP="00CD6159">
            <w:pPr>
              <w:rPr>
                <w:rFonts w:cs="Arial"/>
                <w:sz w:val="22"/>
                <w:szCs w:val="22"/>
              </w:rPr>
            </w:pPr>
            <w:r w:rsidRPr="003B4E3F">
              <w:rPr>
                <w:rFonts w:cs="Arial"/>
                <w:sz w:val="22"/>
                <w:szCs w:val="22"/>
              </w:rPr>
              <w:t>uvjetno</w:t>
            </w:r>
          </w:p>
        </w:tc>
        <w:tc>
          <w:tcPr>
            <w:tcW w:w="1551" w:type="dxa"/>
          </w:tcPr>
          <w:p w14:paraId="2F220415" w14:textId="77777777" w:rsidR="00A437C9" w:rsidRPr="003B4E3F" w:rsidRDefault="00A437C9" w:rsidP="00CD6159">
            <w:pPr>
              <w:rPr>
                <w:rFonts w:cs="Arial"/>
                <w:sz w:val="22"/>
                <w:szCs w:val="22"/>
              </w:rPr>
            </w:pPr>
            <w:r w:rsidRPr="003B4E3F">
              <w:rPr>
                <w:rFonts w:cs="Arial"/>
                <w:sz w:val="22"/>
                <w:szCs w:val="22"/>
              </w:rPr>
              <w:t>uvjetno</w:t>
            </w:r>
          </w:p>
        </w:tc>
      </w:tr>
    </w:tbl>
    <w:p w14:paraId="69749FA5" w14:textId="77777777" w:rsidR="00A437C9" w:rsidRPr="003B4E3F" w:rsidRDefault="00A437C9" w:rsidP="00A437C9">
      <w:pPr>
        <w:rPr>
          <w:rFonts w:cs="Arial"/>
        </w:rPr>
      </w:pPr>
    </w:p>
    <w:p w14:paraId="3A1D67B7" w14:textId="77777777" w:rsidR="00A437C9" w:rsidRPr="003B4E3F" w:rsidRDefault="00A437C9" w:rsidP="00A437C9">
      <w:pPr>
        <w:rPr>
          <w:rFonts w:cs="Arial"/>
        </w:rPr>
      </w:pPr>
    </w:p>
    <w:p w14:paraId="1520AB1A" w14:textId="77777777" w:rsidR="00A437C9" w:rsidRPr="003B4E3F" w:rsidRDefault="00A437C9" w:rsidP="00A437C9">
      <w:pPr>
        <w:rPr>
          <w:rFonts w:cs="Arial"/>
        </w:rPr>
      </w:pPr>
      <w:r w:rsidRPr="003B4E3F">
        <w:rPr>
          <w:rFonts w:cs="Arial"/>
        </w:rPr>
        <w:t xml:space="preserve">REVIZIJA UČINKOVITOSTI </w:t>
      </w:r>
    </w:p>
    <w:p w14:paraId="2150D332" w14:textId="77777777" w:rsidR="00A437C9" w:rsidRPr="003B4E3F" w:rsidRDefault="00A437C9" w:rsidP="00A437C9">
      <w:pPr>
        <w:rPr>
          <w:rFonts w:cs="Arial"/>
        </w:rPr>
      </w:pPr>
    </w:p>
    <w:tbl>
      <w:tblPr>
        <w:tblStyle w:val="Reetkatablice"/>
        <w:tblW w:w="0" w:type="auto"/>
        <w:tblLook w:val="04A0" w:firstRow="1" w:lastRow="0" w:firstColumn="1" w:lastColumn="0" w:noHBand="0" w:noVBand="1"/>
      </w:tblPr>
      <w:tblGrid>
        <w:gridCol w:w="846"/>
        <w:gridCol w:w="5615"/>
        <w:gridCol w:w="3167"/>
      </w:tblGrid>
      <w:tr w:rsidR="00A437C9" w:rsidRPr="003B4E3F" w14:paraId="4D6CA4AF" w14:textId="77777777" w:rsidTr="00CD6159">
        <w:trPr>
          <w:trHeight w:val="479"/>
        </w:trPr>
        <w:tc>
          <w:tcPr>
            <w:tcW w:w="846" w:type="dxa"/>
            <w:shd w:val="clear" w:color="auto" w:fill="DBE5F1" w:themeFill="accent1" w:themeFillTint="33"/>
            <w:vAlign w:val="center"/>
            <w:hideMark/>
          </w:tcPr>
          <w:p w14:paraId="34C2FB55" w14:textId="77777777" w:rsidR="00A437C9" w:rsidRPr="003B4E3F" w:rsidRDefault="00A437C9" w:rsidP="00B61A07">
            <w:pPr>
              <w:jc w:val="center"/>
              <w:rPr>
                <w:rFonts w:cs="Arial"/>
                <w:sz w:val="22"/>
                <w:szCs w:val="22"/>
              </w:rPr>
            </w:pPr>
            <w:r w:rsidRPr="003B4E3F">
              <w:rPr>
                <w:rFonts w:cs="Arial"/>
                <w:sz w:val="22"/>
                <w:szCs w:val="22"/>
              </w:rPr>
              <w:t>Redni broj</w:t>
            </w:r>
          </w:p>
        </w:tc>
        <w:tc>
          <w:tcPr>
            <w:tcW w:w="5615" w:type="dxa"/>
            <w:shd w:val="clear" w:color="auto" w:fill="DBE5F1" w:themeFill="accent1" w:themeFillTint="33"/>
            <w:vAlign w:val="center"/>
          </w:tcPr>
          <w:p w14:paraId="3730C15F" w14:textId="77777777" w:rsidR="00A437C9" w:rsidRPr="003B4E3F" w:rsidRDefault="00A437C9" w:rsidP="00CD6159">
            <w:pPr>
              <w:jc w:val="center"/>
              <w:rPr>
                <w:rFonts w:cs="Arial"/>
                <w:sz w:val="22"/>
                <w:szCs w:val="22"/>
              </w:rPr>
            </w:pPr>
            <w:r w:rsidRPr="003B4E3F">
              <w:rPr>
                <w:rFonts w:cs="Arial"/>
                <w:sz w:val="22"/>
                <w:szCs w:val="22"/>
              </w:rPr>
              <w:t>Naziv revizije učinkovitosti</w:t>
            </w:r>
          </w:p>
        </w:tc>
        <w:tc>
          <w:tcPr>
            <w:tcW w:w="3167" w:type="dxa"/>
            <w:shd w:val="clear" w:color="auto" w:fill="DBE5F1" w:themeFill="accent1" w:themeFillTint="33"/>
            <w:vAlign w:val="center"/>
          </w:tcPr>
          <w:p w14:paraId="64773D04" w14:textId="77777777" w:rsidR="00A437C9" w:rsidRPr="003B4E3F" w:rsidRDefault="00A437C9" w:rsidP="00CD6159">
            <w:pPr>
              <w:jc w:val="center"/>
              <w:rPr>
                <w:rFonts w:cs="Arial"/>
                <w:sz w:val="22"/>
                <w:szCs w:val="22"/>
              </w:rPr>
            </w:pPr>
            <w:r w:rsidRPr="003B4E3F">
              <w:rPr>
                <w:rFonts w:cs="Arial"/>
                <w:sz w:val="22"/>
                <w:szCs w:val="22"/>
              </w:rPr>
              <w:t>Ocjena učinkovitosti</w:t>
            </w:r>
          </w:p>
        </w:tc>
      </w:tr>
      <w:tr w:rsidR="00A437C9" w:rsidRPr="003B4E3F" w14:paraId="26204E42" w14:textId="77777777" w:rsidTr="00CD6159">
        <w:trPr>
          <w:trHeight w:val="667"/>
        </w:trPr>
        <w:tc>
          <w:tcPr>
            <w:tcW w:w="846" w:type="dxa"/>
            <w:vAlign w:val="center"/>
          </w:tcPr>
          <w:p w14:paraId="5BF6AC6F" w14:textId="77777777" w:rsidR="00A437C9" w:rsidRPr="003B4E3F" w:rsidRDefault="00A437C9" w:rsidP="00CD6159">
            <w:pPr>
              <w:jc w:val="center"/>
              <w:rPr>
                <w:rFonts w:cs="Arial"/>
                <w:sz w:val="22"/>
                <w:szCs w:val="22"/>
              </w:rPr>
            </w:pPr>
            <w:r w:rsidRPr="003B4E3F">
              <w:rPr>
                <w:rFonts w:cs="Arial"/>
                <w:sz w:val="22"/>
                <w:szCs w:val="22"/>
              </w:rPr>
              <w:t>1.</w:t>
            </w:r>
          </w:p>
        </w:tc>
        <w:tc>
          <w:tcPr>
            <w:tcW w:w="5615" w:type="dxa"/>
            <w:vAlign w:val="center"/>
          </w:tcPr>
          <w:p w14:paraId="2141F684" w14:textId="77777777" w:rsidR="00A437C9" w:rsidRPr="003B4E3F" w:rsidRDefault="00A437C9" w:rsidP="00CD6159">
            <w:pPr>
              <w:rPr>
                <w:rFonts w:cs="Arial"/>
                <w:sz w:val="22"/>
                <w:szCs w:val="22"/>
              </w:rPr>
            </w:pPr>
            <w:r w:rsidRPr="003B4E3F">
              <w:rPr>
                <w:rFonts w:cs="Arial"/>
                <w:sz w:val="22"/>
                <w:szCs w:val="22"/>
              </w:rPr>
              <w:t xml:space="preserve">Provedba aktivnosti iz prioritetne osi 7 </w:t>
            </w:r>
            <w:r w:rsidRPr="003B4E3F">
              <w:rPr>
                <w:rFonts w:cs="Arial"/>
                <w:i/>
                <w:sz w:val="22"/>
                <w:szCs w:val="22"/>
              </w:rPr>
              <w:t>Povezanost i mobilnost</w:t>
            </w:r>
            <w:r w:rsidRPr="003B4E3F">
              <w:rPr>
                <w:rFonts w:cs="Arial"/>
                <w:sz w:val="22"/>
                <w:szCs w:val="22"/>
              </w:rPr>
              <w:t xml:space="preserve"> Operativnog programa Konkurentnost i kohezija 2014. – 2020.</w:t>
            </w:r>
          </w:p>
        </w:tc>
        <w:tc>
          <w:tcPr>
            <w:tcW w:w="3167" w:type="dxa"/>
            <w:vAlign w:val="center"/>
          </w:tcPr>
          <w:p w14:paraId="7A9AF7C6" w14:textId="77777777" w:rsidR="00A437C9" w:rsidRPr="003B4E3F" w:rsidRDefault="00A437C9" w:rsidP="00CD6159">
            <w:pPr>
              <w:jc w:val="center"/>
              <w:rPr>
                <w:rFonts w:cs="Arial"/>
                <w:sz w:val="22"/>
                <w:szCs w:val="22"/>
              </w:rPr>
            </w:pPr>
            <w:r w:rsidRPr="003B4E3F">
              <w:rPr>
                <w:rFonts w:cs="Arial"/>
                <w:sz w:val="22"/>
                <w:szCs w:val="22"/>
              </w:rPr>
              <w:t>djelomično učinkovito</w:t>
            </w:r>
          </w:p>
        </w:tc>
      </w:tr>
    </w:tbl>
    <w:p w14:paraId="40670009" w14:textId="77777777" w:rsidR="00A437C9" w:rsidRPr="003B4E3F" w:rsidRDefault="00A437C9" w:rsidP="00A437C9">
      <w:pPr>
        <w:rPr>
          <w:rFonts w:cs="Arial"/>
          <w:sz w:val="22"/>
          <w:szCs w:val="22"/>
        </w:rPr>
      </w:pPr>
    </w:p>
    <w:p w14:paraId="4A792CBD" w14:textId="77777777" w:rsidR="00A437C9" w:rsidRPr="003B4E3F" w:rsidRDefault="00A437C9" w:rsidP="00A437C9">
      <w:pPr>
        <w:rPr>
          <w:rFonts w:cs="Arial"/>
          <w:sz w:val="22"/>
          <w:szCs w:val="22"/>
        </w:rPr>
      </w:pPr>
    </w:p>
    <w:p w14:paraId="25B635D7" w14:textId="77777777" w:rsidR="00A437C9" w:rsidRPr="003B4E3F" w:rsidRDefault="00A437C9" w:rsidP="00A437C9">
      <w:pPr>
        <w:rPr>
          <w:rFonts w:cs="Arial"/>
          <w:sz w:val="22"/>
          <w:szCs w:val="22"/>
        </w:rPr>
      </w:pPr>
      <w:r w:rsidRPr="003B4E3F">
        <w:rPr>
          <w:rFonts w:cs="Arial"/>
          <w:sz w:val="22"/>
          <w:szCs w:val="22"/>
        </w:rPr>
        <w:t xml:space="preserve">REVIZIJA USKLAĐENOSTI </w:t>
      </w:r>
    </w:p>
    <w:p w14:paraId="5A3C3127" w14:textId="77777777" w:rsidR="00A437C9" w:rsidRPr="003B4E3F" w:rsidRDefault="00A437C9" w:rsidP="00A437C9">
      <w:pPr>
        <w:rPr>
          <w:rFonts w:cs="Arial"/>
          <w:sz w:val="22"/>
          <w:szCs w:val="22"/>
        </w:rPr>
      </w:pPr>
    </w:p>
    <w:tbl>
      <w:tblPr>
        <w:tblStyle w:val="Reetkatablice"/>
        <w:tblW w:w="0" w:type="auto"/>
        <w:tblLook w:val="04A0" w:firstRow="1" w:lastRow="0" w:firstColumn="1" w:lastColumn="0" w:noHBand="0" w:noVBand="1"/>
      </w:tblPr>
      <w:tblGrid>
        <w:gridCol w:w="846"/>
        <w:gridCol w:w="5615"/>
        <w:gridCol w:w="3167"/>
      </w:tblGrid>
      <w:tr w:rsidR="00A437C9" w:rsidRPr="003B4E3F" w14:paraId="6AD7F8D9" w14:textId="77777777" w:rsidTr="00CD6159">
        <w:trPr>
          <w:trHeight w:val="479"/>
        </w:trPr>
        <w:tc>
          <w:tcPr>
            <w:tcW w:w="846" w:type="dxa"/>
            <w:shd w:val="clear" w:color="auto" w:fill="DBE5F1" w:themeFill="accent1" w:themeFillTint="33"/>
            <w:vAlign w:val="center"/>
            <w:hideMark/>
          </w:tcPr>
          <w:p w14:paraId="523679E9" w14:textId="77777777" w:rsidR="00A437C9" w:rsidRPr="003B4E3F" w:rsidRDefault="00A437C9" w:rsidP="00B61A07">
            <w:pPr>
              <w:jc w:val="center"/>
              <w:rPr>
                <w:rFonts w:cs="Arial"/>
                <w:sz w:val="22"/>
                <w:szCs w:val="22"/>
              </w:rPr>
            </w:pPr>
            <w:r w:rsidRPr="003B4E3F">
              <w:rPr>
                <w:rFonts w:cs="Arial"/>
                <w:sz w:val="22"/>
                <w:szCs w:val="22"/>
              </w:rPr>
              <w:t>Redni broj</w:t>
            </w:r>
          </w:p>
        </w:tc>
        <w:tc>
          <w:tcPr>
            <w:tcW w:w="5615" w:type="dxa"/>
            <w:shd w:val="clear" w:color="auto" w:fill="DBE5F1" w:themeFill="accent1" w:themeFillTint="33"/>
            <w:vAlign w:val="center"/>
          </w:tcPr>
          <w:p w14:paraId="0EEFCA32" w14:textId="77777777" w:rsidR="00A437C9" w:rsidRPr="003B4E3F" w:rsidRDefault="00A437C9" w:rsidP="00CD6159">
            <w:pPr>
              <w:jc w:val="center"/>
              <w:rPr>
                <w:rFonts w:cs="Arial"/>
                <w:sz w:val="22"/>
                <w:szCs w:val="22"/>
              </w:rPr>
            </w:pPr>
            <w:r w:rsidRPr="003B4E3F">
              <w:rPr>
                <w:rFonts w:cs="Arial"/>
                <w:sz w:val="22"/>
                <w:szCs w:val="22"/>
              </w:rPr>
              <w:t>Subjekt revizije</w:t>
            </w:r>
          </w:p>
        </w:tc>
        <w:tc>
          <w:tcPr>
            <w:tcW w:w="3167" w:type="dxa"/>
            <w:shd w:val="clear" w:color="auto" w:fill="DBE5F1" w:themeFill="accent1" w:themeFillTint="33"/>
            <w:vAlign w:val="center"/>
          </w:tcPr>
          <w:p w14:paraId="202C9EE2" w14:textId="77777777" w:rsidR="00A437C9" w:rsidRPr="003B4E3F" w:rsidRDefault="00A437C9" w:rsidP="00CD6159">
            <w:pPr>
              <w:jc w:val="center"/>
              <w:rPr>
                <w:rFonts w:cs="Arial"/>
                <w:sz w:val="22"/>
                <w:szCs w:val="22"/>
              </w:rPr>
            </w:pPr>
            <w:r w:rsidRPr="003B4E3F">
              <w:rPr>
                <w:rFonts w:cs="Arial"/>
                <w:sz w:val="22"/>
                <w:szCs w:val="22"/>
              </w:rPr>
              <w:t>Mišljenje o usklađenosti poslovanja</w:t>
            </w:r>
          </w:p>
        </w:tc>
      </w:tr>
      <w:tr w:rsidR="00A437C9" w:rsidRPr="003B4E3F" w14:paraId="3AB99190" w14:textId="77777777" w:rsidTr="00CD6159">
        <w:trPr>
          <w:trHeight w:val="667"/>
        </w:trPr>
        <w:tc>
          <w:tcPr>
            <w:tcW w:w="846" w:type="dxa"/>
            <w:vAlign w:val="center"/>
          </w:tcPr>
          <w:p w14:paraId="7A72983C" w14:textId="77777777" w:rsidR="00A437C9" w:rsidRPr="003B4E3F" w:rsidRDefault="00A437C9" w:rsidP="00CD6159">
            <w:pPr>
              <w:jc w:val="center"/>
              <w:rPr>
                <w:rFonts w:cs="Arial"/>
                <w:sz w:val="22"/>
                <w:szCs w:val="22"/>
              </w:rPr>
            </w:pPr>
            <w:r w:rsidRPr="003B4E3F">
              <w:rPr>
                <w:rFonts w:cs="Arial"/>
                <w:sz w:val="22"/>
                <w:szCs w:val="22"/>
              </w:rPr>
              <w:t>1.</w:t>
            </w:r>
          </w:p>
        </w:tc>
        <w:tc>
          <w:tcPr>
            <w:tcW w:w="5615" w:type="dxa"/>
            <w:vAlign w:val="center"/>
          </w:tcPr>
          <w:p w14:paraId="19473C4C" w14:textId="77777777" w:rsidR="00A437C9" w:rsidRPr="003B4E3F" w:rsidRDefault="00A437C9" w:rsidP="00CD6159">
            <w:pPr>
              <w:rPr>
                <w:rFonts w:cs="Arial"/>
                <w:sz w:val="22"/>
                <w:szCs w:val="22"/>
              </w:rPr>
            </w:pPr>
            <w:r w:rsidRPr="003B4E3F">
              <w:rPr>
                <w:rFonts w:cs="Arial"/>
                <w:sz w:val="22"/>
                <w:szCs w:val="22"/>
              </w:rPr>
              <w:t>Grad Zagreb</w:t>
            </w:r>
          </w:p>
        </w:tc>
        <w:tc>
          <w:tcPr>
            <w:tcW w:w="3167" w:type="dxa"/>
            <w:vAlign w:val="center"/>
          </w:tcPr>
          <w:p w14:paraId="5CE0E4E2" w14:textId="77777777" w:rsidR="00A437C9" w:rsidRPr="003B4E3F" w:rsidRDefault="00A437C9" w:rsidP="00CD6159">
            <w:pPr>
              <w:jc w:val="center"/>
              <w:rPr>
                <w:rFonts w:cs="Arial"/>
                <w:sz w:val="22"/>
                <w:szCs w:val="22"/>
              </w:rPr>
            </w:pPr>
            <w:r w:rsidRPr="003B4E3F">
              <w:rPr>
                <w:rFonts w:cs="Arial"/>
                <w:sz w:val="22"/>
                <w:szCs w:val="22"/>
              </w:rPr>
              <w:t>uvjetno</w:t>
            </w:r>
          </w:p>
        </w:tc>
      </w:tr>
    </w:tbl>
    <w:p w14:paraId="7C120485" w14:textId="77777777" w:rsidR="00A437C9" w:rsidRPr="003B4E3F" w:rsidRDefault="00A437C9" w:rsidP="00A437C9">
      <w:pPr>
        <w:rPr>
          <w:rFonts w:cs="Arial"/>
        </w:rPr>
      </w:pPr>
    </w:p>
    <w:p w14:paraId="5A445FE5" w14:textId="77777777" w:rsidR="00A437C9" w:rsidRPr="003B4E3F" w:rsidRDefault="00A437C9" w:rsidP="00536163"/>
    <w:sectPr w:rsidR="00A437C9" w:rsidRPr="003B4E3F" w:rsidSect="00952B63">
      <w:headerReference w:type="default" r:id="rId11"/>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F14B" w14:textId="77777777" w:rsidR="002E5406" w:rsidRDefault="002E5406" w:rsidP="00952B63">
      <w:r>
        <w:separator/>
      </w:r>
    </w:p>
  </w:endnote>
  <w:endnote w:type="continuationSeparator" w:id="0">
    <w:p w14:paraId="036510E9" w14:textId="77777777" w:rsidR="002E5406" w:rsidRDefault="002E5406" w:rsidP="009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93EE3" w14:textId="77777777" w:rsidR="002E5406" w:rsidRDefault="002E5406" w:rsidP="00952B63">
      <w:r>
        <w:separator/>
      </w:r>
    </w:p>
  </w:footnote>
  <w:footnote w:type="continuationSeparator" w:id="0">
    <w:p w14:paraId="78278A4F" w14:textId="77777777" w:rsidR="002E5406" w:rsidRDefault="002E5406" w:rsidP="00952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BAEA" w14:textId="77777777" w:rsidR="00FE7434" w:rsidRDefault="00FE7434">
    <w:pPr>
      <w:pStyle w:val="Zaglavlje"/>
      <w:jc w:val="center"/>
    </w:pPr>
  </w:p>
  <w:p w14:paraId="5964662E" w14:textId="77777777" w:rsidR="00FE7434" w:rsidRDefault="00FE743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277" w:hanging="284"/>
      </w:pPr>
      <w:rPr>
        <w:rFonts w:ascii="Wingdings" w:hAnsi="Wingdings"/>
        <w:b w:val="0"/>
        <w:w w:val="100"/>
        <w:sz w:val="24"/>
      </w:rPr>
    </w:lvl>
    <w:lvl w:ilvl="1">
      <w:numFmt w:val="bullet"/>
      <w:lvlText w:val="•"/>
      <w:lvlJc w:val="left"/>
      <w:pPr>
        <w:ind w:left="2206" w:hanging="284"/>
      </w:pPr>
    </w:lvl>
    <w:lvl w:ilvl="2">
      <w:numFmt w:val="bullet"/>
      <w:lvlText w:val="•"/>
      <w:lvlJc w:val="left"/>
      <w:pPr>
        <w:ind w:left="3139" w:hanging="284"/>
      </w:pPr>
    </w:lvl>
    <w:lvl w:ilvl="3">
      <w:numFmt w:val="bullet"/>
      <w:lvlText w:val="•"/>
      <w:lvlJc w:val="left"/>
      <w:pPr>
        <w:ind w:left="4071" w:hanging="284"/>
      </w:pPr>
    </w:lvl>
    <w:lvl w:ilvl="4">
      <w:numFmt w:val="bullet"/>
      <w:lvlText w:val="•"/>
      <w:lvlJc w:val="left"/>
      <w:pPr>
        <w:ind w:left="5004" w:hanging="284"/>
      </w:pPr>
    </w:lvl>
    <w:lvl w:ilvl="5">
      <w:numFmt w:val="bullet"/>
      <w:lvlText w:val="•"/>
      <w:lvlJc w:val="left"/>
      <w:pPr>
        <w:ind w:left="5936" w:hanging="284"/>
      </w:pPr>
    </w:lvl>
    <w:lvl w:ilvl="6">
      <w:numFmt w:val="bullet"/>
      <w:lvlText w:val="•"/>
      <w:lvlJc w:val="left"/>
      <w:pPr>
        <w:ind w:left="6869" w:hanging="284"/>
      </w:pPr>
    </w:lvl>
    <w:lvl w:ilvl="7">
      <w:numFmt w:val="bullet"/>
      <w:lvlText w:val="•"/>
      <w:lvlJc w:val="left"/>
      <w:pPr>
        <w:ind w:left="7801" w:hanging="284"/>
      </w:pPr>
    </w:lvl>
    <w:lvl w:ilvl="8">
      <w:numFmt w:val="bullet"/>
      <w:lvlText w:val="•"/>
      <w:lvlJc w:val="left"/>
      <w:pPr>
        <w:ind w:left="8734" w:hanging="284"/>
      </w:pPr>
    </w:lvl>
  </w:abstractNum>
  <w:abstractNum w:abstractNumId="1" w15:restartNumberingAfterBreak="0">
    <w:nsid w:val="01250874"/>
    <w:multiLevelType w:val="hybridMultilevel"/>
    <w:tmpl w:val="EDDA74DA"/>
    <w:lvl w:ilvl="0" w:tplc="65389AEC">
      <w:start w:val="5"/>
      <w:numFmt w:val="bullet"/>
      <w:lvlText w:val="–"/>
      <w:lvlJc w:val="left"/>
      <w:pPr>
        <w:ind w:left="360" w:hanging="360"/>
      </w:pPr>
      <w:rPr>
        <w:rFonts w:ascii="Arial" w:eastAsia="Calibri" w:hAnsi="Arial" w:cs="Arial" w:hint="default"/>
      </w:rPr>
    </w:lvl>
    <w:lvl w:ilvl="1" w:tplc="041A0003">
      <w:start w:val="1"/>
      <w:numFmt w:val="bullet"/>
      <w:lvlText w:val="o"/>
      <w:lvlJc w:val="left"/>
      <w:pPr>
        <w:ind w:left="3198" w:hanging="360"/>
      </w:pPr>
      <w:rPr>
        <w:rFonts w:ascii="Courier New" w:hAnsi="Courier New" w:cs="Courier New" w:hint="default"/>
      </w:rPr>
    </w:lvl>
    <w:lvl w:ilvl="2" w:tplc="041A0005" w:tentative="1">
      <w:start w:val="1"/>
      <w:numFmt w:val="bullet"/>
      <w:lvlText w:val=""/>
      <w:lvlJc w:val="left"/>
      <w:pPr>
        <w:ind w:left="3918" w:hanging="360"/>
      </w:pPr>
      <w:rPr>
        <w:rFonts w:ascii="Wingdings" w:hAnsi="Wingdings" w:hint="default"/>
      </w:rPr>
    </w:lvl>
    <w:lvl w:ilvl="3" w:tplc="041A0001" w:tentative="1">
      <w:start w:val="1"/>
      <w:numFmt w:val="bullet"/>
      <w:lvlText w:val=""/>
      <w:lvlJc w:val="left"/>
      <w:pPr>
        <w:ind w:left="4638" w:hanging="360"/>
      </w:pPr>
      <w:rPr>
        <w:rFonts w:ascii="Symbol" w:hAnsi="Symbol" w:hint="default"/>
      </w:rPr>
    </w:lvl>
    <w:lvl w:ilvl="4" w:tplc="041A0003" w:tentative="1">
      <w:start w:val="1"/>
      <w:numFmt w:val="bullet"/>
      <w:lvlText w:val="o"/>
      <w:lvlJc w:val="left"/>
      <w:pPr>
        <w:ind w:left="5358" w:hanging="360"/>
      </w:pPr>
      <w:rPr>
        <w:rFonts w:ascii="Courier New" w:hAnsi="Courier New" w:cs="Courier New" w:hint="default"/>
      </w:rPr>
    </w:lvl>
    <w:lvl w:ilvl="5" w:tplc="041A0005" w:tentative="1">
      <w:start w:val="1"/>
      <w:numFmt w:val="bullet"/>
      <w:lvlText w:val=""/>
      <w:lvlJc w:val="left"/>
      <w:pPr>
        <w:ind w:left="6078" w:hanging="360"/>
      </w:pPr>
      <w:rPr>
        <w:rFonts w:ascii="Wingdings" w:hAnsi="Wingdings" w:hint="default"/>
      </w:rPr>
    </w:lvl>
    <w:lvl w:ilvl="6" w:tplc="041A0001" w:tentative="1">
      <w:start w:val="1"/>
      <w:numFmt w:val="bullet"/>
      <w:lvlText w:val=""/>
      <w:lvlJc w:val="left"/>
      <w:pPr>
        <w:ind w:left="6798" w:hanging="360"/>
      </w:pPr>
      <w:rPr>
        <w:rFonts w:ascii="Symbol" w:hAnsi="Symbol" w:hint="default"/>
      </w:rPr>
    </w:lvl>
    <w:lvl w:ilvl="7" w:tplc="041A0003" w:tentative="1">
      <w:start w:val="1"/>
      <w:numFmt w:val="bullet"/>
      <w:lvlText w:val="o"/>
      <w:lvlJc w:val="left"/>
      <w:pPr>
        <w:ind w:left="7518" w:hanging="360"/>
      </w:pPr>
      <w:rPr>
        <w:rFonts w:ascii="Courier New" w:hAnsi="Courier New" w:cs="Courier New" w:hint="default"/>
      </w:rPr>
    </w:lvl>
    <w:lvl w:ilvl="8" w:tplc="041A0005" w:tentative="1">
      <w:start w:val="1"/>
      <w:numFmt w:val="bullet"/>
      <w:lvlText w:val=""/>
      <w:lvlJc w:val="left"/>
      <w:pPr>
        <w:ind w:left="8238" w:hanging="360"/>
      </w:pPr>
      <w:rPr>
        <w:rFonts w:ascii="Wingdings" w:hAnsi="Wingdings" w:hint="default"/>
      </w:rPr>
    </w:lvl>
  </w:abstractNum>
  <w:abstractNum w:abstractNumId="2" w15:restartNumberingAfterBreak="0">
    <w:nsid w:val="115360EC"/>
    <w:multiLevelType w:val="hybridMultilevel"/>
    <w:tmpl w:val="CFCC538E"/>
    <w:lvl w:ilvl="0" w:tplc="CDB41982">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D93FD0"/>
    <w:multiLevelType w:val="hybridMultilevel"/>
    <w:tmpl w:val="4F8C17EC"/>
    <w:lvl w:ilvl="0" w:tplc="D7FC7F84">
      <w:numFmt w:val="bullet"/>
      <w:lvlText w:val="-"/>
      <w:lvlJc w:val="left"/>
      <w:pPr>
        <w:ind w:left="930" w:hanging="360"/>
      </w:pPr>
      <w:rPr>
        <w:rFonts w:ascii="Arial" w:eastAsia="Times New Roman" w:hAnsi="Arial" w:hint="default"/>
      </w:rPr>
    </w:lvl>
    <w:lvl w:ilvl="1" w:tplc="041A0003" w:tentative="1">
      <w:start w:val="1"/>
      <w:numFmt w:val="bullet"/>
      <w:lvlText w:val="o"/>
      <w:lvlJc w:val="left"/>
      <w:pPr>
        <w:ind w:left="1650" w:hanging="360"/>
      </w:pPr>
      <w:rPr>
        <w:rFonts w:ascii="Courier New" w:hAnsi="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4" w15:restartNumberingAfterBreak="0">
    <w:nsid w:val="18DF55C3"/>
    <w:multiLevelType w:val="hybridMultilevel"/>
    <w:tmpl w:val="DC16C874"/>
    <w:lvl w:ilvl="0" w:tplc="499AEF40">
      <w:numFmt w:val="bullet"/>
      <w:lvlText w:val="-"/>
      <w:lvlJc w:val="left"/>
      <w:pPr>
        <w:ind w:left="1650" w:hanging="360"/>
      </w:pPr>
      <w:rPr>
        <w:rFonts w:ascii="Calibri" w:eastAsia="Calibri" w:hAnsi="Calibri" w:cs="Times New Roman"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5" w15:restartNumberingAfterBreak="0">
    <w:nsid w:val="199218F5"/>
    <w:multiLevelType w:val="hybridMultilevel"/>
    <w:tmpl w:val="26108144"/>
    <w:lvl w:ilvl="0" w:tplc="499AEF40">
      <w:numFmt w:val="bullet"/>
      <w:lvlText w:val="-"/>
      <w:lvlJc w:val="left"/>
      <w:pPr>
        <w:ind w:left="1284" w:hanging="360"/>
      </w:pPr>
      <w:rPr>
        <w:rFonts w:ascii="Calibri" w:eastAsia="Calibri" w:hAnsi="Calibri" w:cs="Times New Roman" w:hint="default"/>
      </w:rPr>
    </w:lvl>
    <w:lvl w:ilvl="1" w:tplc="041A0003" w:tentative="1">
      <w:start w:val="1"/>
      <w:numFmt w:val="bullet"/>
      <w:lvlText w:val="o"/>
      <w:lvlJc w:val="left"/>
      <w:pPr>
        <w:ind w:left="2004" w:hanging="360"/>
      </w:pPr>
      <w:rPr>
        <w:rFonts w:ascii="Courier New" w:hAnsi="Courier New" w:cs="Courier New" w:hint="default"/>
      </w:rPr>
    </w:lvl>
    <w:lvl w:ilvl="2" w:tplc="041A0005" w:tentative="1">
      <w:start w:val="1"/>
      <w:numFmt w:val="bullet"/>
      <w:lvlText w:val=""/>
      <w:lvlJc w:val="left"/>
      <w:pPr>
        <w:ind w:left="2724" w:hanging="360"/>
      </w:pPr>
      <w:rPr>
        <w:rFonts w:ascii="Wingdings" w:hAnsi="Wingdings" w:hint="default"/>
      </w:rPr>
    </w:lvl>
    <w:lvl w:ilvl="3" w:tplc="041A0001" w:tentative="1">
      <w:start w:val="1"/>
      <w:numFmt w:val="bullet"/>
      <w:lvlText w:val=""/>
      <w:lvlJc w:val="left"/>
      <w:pPr>
        <w:ind w:left="3444" w:hanging="360"/>
      </w:pPr>
      <w:rPr>
        <w:rFonts w:ascii="Symbol" w:hAnsi="Symbol" w:hint="default"/>
      </w:rPr>
    </w:lvl>
    <w:lvl w:ilvl="4" w:tplc="041A0003" w:tentative="1">
      <w:start w:val="1"/>
      <w:numFmt w:val="bullet"/>
      <w:lvlText w:val="o"/>
      <w:lvlJc w:val="left"/>
      <w:pPr>
        <w:ind w:left="4164" w:hanging="360"/>
      </w:pPr>
      <w:rPr>
        <w:rFonts w:ascii="Courier New" w:hAnsi="Courier New" w:cs="Courier New" w:hint="default"/>
      </w:rPr>
    </w:lvl>
    <w:lvl w:ilvl="5" w:tplc="041A0005" w:tentative="1">
      <w:start w:val="1"/>
      <w:numFmt w:val="bullet"/>
      <w:lvlText w:val=""/>
      <w:lvlJc w:val="left"/>
      <w:pPr>
        <w:ind w:left="4884" w:hanging="360"/>
      </w:pPr>
      <w:rPr>
        <w:rFonts w:ascii="Wingdings" w:hAnsi="Wingdings" w:hint="default"/>
      </w:rPr>
    </w:lvl>
    <w:lvl w:ilvl="6" w:tplc="041A0001" w:tentative="1">
      <w:start w:val="1"/>
      <w:numFmt w:val="bullet"/>
      <w:lvlText w:val=""/>
      <w:lvlJc w:val="left"/>
      <w:pPr>
        <w:ind w:left="5604" w:hanging="360"/>
      </w:pPr>
      <w:rPr>
        <w:rFonts w:ascii="Symbol" w:hAnsi="Symbol" w:hint="default"/>
      </w:rPr>
    </w:lvl>
    <w:lvl w:ilvl="7" w:tplc="041A0003" w:tentative="1">
      <w:start w:val="1"/>
      <w:numFmt w:val="bullet"/>
      <w:lvlText w:val="o"/>
      <w:lvlJc w:val="left"/>
      <w:pPr>
        <w:ind w:left="6324" w:hanging="360"/>
      </w:pPr>
      <w:rPr>
        <w:rFonts w:ascii="Courier New" w:hAnsi="Courier New" w:cs="Courier New" w:hint="default"/>
      </w:rPr>
    </w:lvl>
    <w:lvl w:ilvl="8" w:tplc="041A0005" w:tentative="1">
      <w:start w:val="1"/>
      <w:numFmt w:val="bullet"/>
      <w:lvlText w:val=""/>
      <w:lvlJc w:val="left"/>
      <w:pPr>
        <w:ind w:left="7044" w:hanging="360"/>
      </w:pPr>
      <w:rPr>
        <w:rFonts w:ascii="Wingdings" w:hAnsi="Wingdings" w:hint="default"/>
      </w:rPr>
    </w:lvl>
  </w:abstractNum>
  <w:abstractNum w:abstractNumId="6" w15:restartNumberingAfterBreak="0">
    <w:nsid w:val="1D161177"/>
    <w:multiLevelType w:val="hybridMultilevel"/>
    <w:tmpl w:val="F3280B94"/>
    <w:lvl w:ilvl="0" w:tplc="EF5E85F2">
      <w:numFmt w:val="bullet"/>
      <w:lvlText w:val="-"/>
      <w:lvlJc w:val="left"/>
      <w:pPr>
        <w:ind w:left="930" w:hanging="360"/>
      </w:pPr>
      <w:rPr>
        <w:rFonts w:ascii="Times New Roman" w:eastAsia="Times New Roman" w:hAnsi="Times New Roman" w:cs="Times New Roman" w:hint="default"/>
      </w:rPr>
    </w:lvl>
    <w:lvl w:ilvl="1" w:tplc="041A0003">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7" w15:restartNumberingAfterBreak="0">
    <w:nsid w:val="1E717F8B"/>
    <w:multiLevelType w:val="hybridMultilevel"/>
    <w:tmpl w:val="7E085870"/>
    <w:lvl w:ilvl="0" w:tplc="041A000F">
      <w:start w:val="1"/>
      <w:numFmt w:val="decimal"/>
      <w:lvlText w:val="%1."/>
      <w:lvlJc w:val="left"/>
      <w:pPr>
        <w:ind w:left="1290" w:hanging="360"/>
      </w:pPr>
    </w:lvl>
    <w:lvl w:ilvl="1" w:tplc="041A0019" w:tentative="1">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8" w15:restartNumberingAfterBreak="0">
    <w:nsid w:val="229B4543"/>
    <w:multiLevelType w:val="hybridMultilevel"/>
    <w:tmpl w:val="CBE4683C"/>
    <w:lvl w:ilvl="0" w:tplc="041A0003">
      <w:start w:val="1"/>
      <w:numFmt w:val="bullet"/>
      <w:lvlText w:val="o"/>
      <w:lvlJc w:val="left"/>
      <w:pPr>
        <w:ind w:left="1065" w:hanging="360"/>
      </w:pPr>
      <w:rPr>
        <w:rFonts w:ascii="Courier New" w:hAnsi="Courier New" w:cs="Courier New"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15:restartNumberingAfterBreak="0">
    <w:nsid w:val="22C17E6B"/>
    <w:multiLevelType w:val="hybridMultilevel"/>
    <w:tmpl w:val="478AF108"/>
    <w:lvl w:ilvl="0" w:tplc="D45ED8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E27ADE"/>
    <w:multiLevelType w:val="hybridMultilevel"/>
    <w:tmpl w:val="CFEC24FA"/>
    <w:lvl w:ilvl="0" w:tplc="041A000F">
      <w:start w:val="1"/>
      <w:numFmt w:val="decimal"/>
      <w:lvlText w:val="%1."/>
      <w:lvlJc w:val="left"/>
      <w:pPr>
        <w:ind w:left="1290" w:hanging="360"/>
      </w:pPr>
    </w:lvl>
    <w:lvl w:ilvl="1" w:tplc="041A0019" w:tentative="1">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11" w15:restartNumberingAfterBreak="0">
    <w:nsid w:val="24A46A7E"/>
    <w:multiLevelType w:val="hybridMultilevel"/>
    <w:tmpl w:val="4E326200"/>
    <w:lvl w:ilvl="0" w:tplc="041A0001">
      <w:start w:val="1"/>
      <w:numFmt w:val="bullet"/>
      <w:lvlText w:val=""/>
      <w:lvlJc w:val="left"/>
      <w:pPr>
        <w:ind w:left="1290" w:hanging="360"/>
      </w:pPr>
      <w:rPr>
        <w:rFonts w:ascii="Symbol" w:hAnsi="Symbol"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2" w15:restartNumberingAfterBreak="0">
    <w:nsid w:val="2916639D"/>
    <w:multiLevelType w:val="hybridMultilevel"/>
    <w:tmpl w:val="A1888418"/>
    <w:lvl w:ilvl="0" w:tplc="AD76F842">
      <w:start w:val="1"/>
      <w:numFmt w:val="bullet"/>
      <w:lvlText w:val="–"/>
      <w:lvlJc w:val="left"/>
      <w:pPr>
        <w:ind w:left="2576" w:hanging="360"/>
      </w:pPr>
      <w:rPr>
        <w:rFonts w:ascii="Arial" w:eastAsia="Times New Roman" w:hAnsi="Arial" w:cs="Arial" w:hint="default"/>
      </w:rPr>
    </w:lvl>
    <w:lvl w:ilvl="1" w:tplc="041A0003" w:tentative="1">
      <w:start w:val="1"/>
      <w:numFmt w:val="bullet"/>
      <w:lvlText w:val="o"/>
      <w:lvlJc w:val="left"/>
      <w:pPr>
        <w:ind w:left="3296" w:hanging="360"/>
      </w:pPr>
      <w:rPr>
        <w:rFonts w:ascii="Courier New" w:hAnsi="Courier New" w:cs="Courier New" w:hint="default"/>
      </w:rPr>
    </w:lvl>
    <w:lvl w:ilvl="2" w:tplc="041A0005" w:tentative="1">
      <w:start w:val="1"/>
      <w:numFmt w:val="bullet"/>
      <w:lvlText w:val=""/>
      <w:lvlJc w:val="left"/>
      <w:pPr>
        <w:ind w:left="4016" w:hanging="360"/>
      </w:pPr>
      <w:rPr>
        <w:rFonts w:ascii="Wingdings" w:hAnsi="Wingdings" w:hint="default"/>
      </w:rPr>
    </w:lvl>
    <w:lvl w:ilvl="3" w:tplc="041A0001" w:tentative="1">
      <w:start w:val="1"/>
      <w:numFmt w:val="bullet"/>
      <w:lvlText w:val=""/>
      <w:lvlJc w:val="left"/>
      <w:pPr>
        <w:ind w:left="4736" w:hanging="360"/>
      </w:pPr>
      <w:rPr>
        <w:rFonts w:ascii="Symbol" w:hAnsi="Symbol" w:hint="default"/>
      </w:rPr>
    </w:lvl>
    <w:lvl w:ilvl="4" w:tplc="041A0003" w:tentative="1">
      <w:start w:val="1"/>
      <w:numFmt w:val="bullet"/>
      <w:lvlText w:val="o"/>
      <w:lvlJc w:val="left"/>
      <w:pPr>
        <w:ind w:left="5456" w:hanging="360"/>
      </w:pPr>
      <w:rPr>
        <w:rFonts w:ascii="Courier New" w:hAnsi="Courier New" w:cs="Courier New" w:hint="default"/>
      </w:rPr>
    </w:lvl>
    <w:lvl w:ilvl="5" w:tplc="041A0005" w:tentative="1">
      <w:start w:val="1"/>
      <w:numFmt w:val="bullet"/>
      <w:lvlText w:val=""/>
      <w:lvlJc w:val="left"/>
      <w:pPr>
        <w:ind w:left="6176" w:hanging="360"/>
      </w:pPr>
      <w:rPr>
        <w:rFonts w:ascii="Wingdings" w:hAnsi="Wingdings" w:hint="default"/>
      </w:rPr>
    </w:lvl>
    <w:lvl w:ilvl="6" w:tplc="041A0001" w:tentative="1">
      <w:start w:val="1"/>
      <w:numFmt w:val="bullet"/>
      <w:lvlText w:val=""/>
      <w:lvlJc w:val="left"/>
      <w:pPr>
        <w:ind w:left="6896" w:hanging="360"/>
      </w:pPr>
      <w:rPr>
        <w:rFonts w:ascii="Symbol" w:hAnsi="Symbol" w:hint="default"/>
      </w:rPr>
    </w:lvl>
    <w:lvl w:ilvl="7" w:tplc="041A0003" w:tentative="1">
      <w:start w:val="1"/>
      <w:numFmt w:val="bullet"/>
      <w:lvlText w:val="o"/>
      <w:lvlJc w:val="left"/>
      <w:pPr>
        <w:ind w:left="7616" w:hanging="360"/>
      </w:pPr>
      <w:rPr>
        <w:rFonts w:ascii="Courier New" w:hAnsi="Courier New" w:cs="Courier New" w:hint="default"/>
      </w:rPr>
    </w:lvl>
    <w:lvl w:ilvl="8" w:tplc="041A0005" w:tentative="1">
      <w:start w:val="1"/>
      <w:numFmt w:val="bullet"/>
      <w:lvlText w:val=""/>
      <w:lvlJc w:val="left"/>
      <w:pPr>
        <w:ind w:left="8336" w:hanging="360"/>
      </w:pPr>
      <w:rPr>
        <w:rFonts w:ascii="Wingdings" w:hAnsi="Wingdings" w:hint="default"/>
      </w:rPr>
    </w:lvl>
  </w:abstractNum>
  <w:abstractNum w:abstractNumId="13" w15:restartNumberingAfterBreak="0">
    <w:nsid w:val="2953089A"/>
    <w:multiLevelType w:val="hybridMultilevel"/>
    <w:tmpl w:val="377039BC"/>
    <w:lvl w:ilvl="0" w:tplc="041A0003">
      <w:start w:val="1"/>
      <w:numFmt w:val="bullet"/>
      <w:lvlText w:val="o"/>
      <w:lvlJc w:val="left"/>
      <w:pPr>
        <w:ind w:left="1065" w:hanging="360"/>
      </w:pPr>
      <w:rPr>
        <w:rFonts w:ascii="Courier New" w:hAnsi="Courier New" w:cs="Courier New"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15:restartNumberingAfterBreak="0">
    <w:nsid w:val="29914CD6"/>
    <w:multiLevelType w:val="hybridMultilevel"/>
    <w:tmpl w:val="977E4D6C"/>
    <w:lvl w:ilvl="0" w:tplc="FCC25508">
      <w:numFmt w:val="bullet"/>
      <w:lvlText w:val="–"/>
      <w:lvlJc w:val="left"/>
      <w:pPr>
        <w:ind w:left="1637" w:hanging="360"/>
      </w:pPr>
      <w:rPr>
        <w:rFonts w:ascii="Arial" w:eastAsia="Times New Roman" w:hAnsi="Arial" w:cs="Arial" w:hint="default"/>
      </w:rPr>
    </w:lvl>
    <w:lvl w:ilvl="1" w:tplc="041A0003">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15" w15:restartNumberingAfterBreak="0">
    <w:nsid w:val="30515789"/>
    <w:multiLevelType w:val="hybridMultilevel"/>
    <w:tmpl w:val="E0AE2A94"/>
    <w:lvl w:ilvl="0" w:tplc="C6B218AC">
      <w:start w:val="1"/>
      <w:numFmt w:val="bullet"/>
      <w:pStyle w:val="StilBulletCrtica"/>
      <w:lvlText w:val=""/>
      <w:lvlJc w:val="left"/>
      <w:pPr>
        <w:ind w:left="927"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0D8144F"/>
    <w:multiLevelType w:val="hybridMultilevel"/>
    <w:tmpl w:val="CB504C1E"/>
    <w:lvl w:ilvl="0" w:tplc="8A94BC28">
      <w:numFmt w:val="bullet"/>
      <w:lvlText w:val="-"/>
      <w:lvlJc w:val="left"/>
      <w:pPr>
        <w:ind w:left="928" w:hanging="360"/>
      </w:pPr>
      <w:rPr>
        <w:rFonts w:ascii="Arial" w:eastAsia="Times New Roman" w:hAnsi="Arial" w:cs="Aria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7" w15:restartNumberingAfterBreak="0">
    <w:nsid w:val="31D6228E"/>
    <w:multiLevelType w:val="hybridMultilevel"/>
    <w:tmpl w:val="07966228"/>
    <w:lvl w:ilvl="0" w:tplc="343649E0">
      <w:start w:val="1"/>
      <w:numFmt w:val="bullet"/>
      <w:lvlText w:val="−"/>
      <w:lvlJc w:val="left"/>
      <w:pPr>
        <w:ind w:left="720" w:hanging="360"/>
      </w:pPr>
      <w:rPr>
        <w:rFonts w:ascii="Arial" w:hAnsi="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AD572A"/>
    <w:multiLevelType w:val="hybridMultilevel"/>
    <w:tmpl w:val="7780E12C"/>
    <w:lvl w:ilvl="0" w:tplc="70E2121E">
      <w:start w:val="1"/>
      <w:numFmt w:val="bullet"/>
      <w:lvlText w:val="−"/>
      <w:lvlJc w:val="left"/>
      <w:pPr>
        <w:ind w:left="720" w:hanging="360"/>
      </w:pPr>
      <w:rPr>
        <w:rFonts w:ascii="Arial" w:hAnsi="Arial" w:hint="default"/>
        <w:color w:val="31849B" w:themeColor="accent5" w:themeShade="BF"/>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A80045"/>
    <w:multiLevelType w:val="hybridMultilevel"/>
    <w:tmpl w:val="ED08E77C"/>
    <w:lvl w:ilvl="0" w:tplc="BE94EBFE">
      <w:start w:val="3"/>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3B001DA5"/>
    <w:multiLevelType w:val="hybridMultilevel"/>
    <w:tmpl w:val="BF546EBE"/>
    <w:lvl w:ilvl="0" w:tplc="53D69EC6">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3C1B0E36"/>
    <w:multiLevelType w:val="hybridMultilevel"/>
    <w:tmpl w:val="AA58886C"/>
    <w:lvl w:ilvl="0" w:tplc="14D69C60">
      <w:numFmt w:val="bullet"/>
      <w:lvlText w:val="-"/>
      <w:lvlJc w:val="left"/>
      <w:pPr>
        <w:ind w:left="922" w:hanging="360"/>
      </w:pPr>
      <w:rPr>
        <w:rFonts w:ascii="Arial" w:eastAsia="Arial" w:hAnsi="Arial" w:hint="default"/>
      </w:rPr>
    </w:lvl>
    <w:lvl w:ilvl="1" w:tplc="041A0003" w:tentative="1">
      <w:start w:val="1"/>
      <w:numFmt w:val="bullet"/>
      <w:lvlText w:val="o"/>
      <w:lvlJc w:val="left"/>
      <w:pPr>
        <w:ind w:left="1642" w:hanging="360"/>
      </w:pPr>
      <w:rPr>
        <w:rFonts w:ascii="Courier New" w:hAnsi="Courier New" w:cs="Courier New" w:hint="default"/>
      </w:rPr>
    </w:lvl>
    <w:lvl w:ilvl="2" w:tplc="041A0005" w:tentative="1">
      <w:start w:val="1"/>
      <w:numFmt w:val="bullet"/>
      <w:lvlText w:val=""/>
      <w:lvlJc w:val="left"/>
      <w:pPr>
        <w:ind w:left="2362" w:hanging="360"/>
      </w:pPr>
      <w:rPr>
        <w:rFonts w:ascii="Wingdings" w:hAnsi="Wingdings" w:hint="default"/>
      </w:rPr>
    </w:lvl>
    <w:lvl w:ilvl="3" w:tplc="041A0001" w:tentative="1">
      <w:start w:val="1"/>
      <w:numFmt w:val="bullet"/>
      <w:lvlText w:val=""/>
      <w:lvlJc w:val="left"/>
      <w:pPr>
        <w:ind w:left="3082" w:hanging="360"/>
      </w:pPr>
      <w:rPr>
        <w:rFonts w:ascii="Symbol" w:hAnsi="Symbol" w:hint="default"/>
      </w:rPr>
    </w:lvl>
    <w:lvl w:ilvl="4" w:tplc="041A0003" w:tentative="1">
      <w:start w:val="1"/>
      <w:numFmt w:val="bullet"/>
      <w:lvlText w:val="o"/>
      <w:lvlJc w:val="left"/>
      <w:pPr>
        <w:ind w:left="3802" w:hanging="360"/>
      </w:pPr>
      <w:rPr>
        <w:rFonts w:ascii="Courier New" w:hAnsi="Courier New" w:cs="Courier New" w:hint="default"/>
      </w:rPr>
    </w:lvl>
    <w:lvl w:ilvl="5" w:tplc="041A0005" w:tentative="1">
      <w:start w:val="1"/>
      <w:numFmt w:val="bullet"/>
      <w:lvlText w:val=""/>
      <w:lvlJc w:val="left"/>
      <w:pPr>
        <w:ind w:left="4522" w:hanging="360"/>
      </w:pPr>
      <w:rPr>
        <w:rFonts w:ascii="Wingdings" w:hAnsi="Wingdings" w:hint="default"/>
      </w:rPr>
    </w:lvl>
    <w:lvl w:ilvl="6" w:tplc="041A0001" w:tentative="1">
      <w:start w:val="1"/>
      <w:numFmt w:val="bullet"/>
      <w:lvlText w:val=""/>
      <w:lvlJc w:val="left"/>
      <w:pPr>
        <w:ind w:left="5242" w:hanging="360"/>
      </w:pPr>
      <w:rPr>
        <w:rFonts w:ascii="Symbol" w:hAnsi="Symbol" w:hint="default"/>
      </w:rPr>
    </w:lvl>
    <w:lvl w:ilvl="7" w:tplc="041A0003" w:tentative="1">
      <w:start w:val="1"/>
      <w:numFmt w:val="bullet"/>
      <w:lvlText w:val="o"/>
      <w:lvlJc w:val="left"/>
      <w:pPr>
        <w:ind w:left="5962" w:hanging="360"/>
      </w:pPr>
      <w:rPr>
        <w:rFonts w:ascii="Courier New" w:hAnsi="Courier New" w:cs="Courier New" w:hint="default"/>
      </w:rPr>
    </w:lvl>
    <w:lvl w:ilvl="8" w:tplc="041A0005" w:tentative="1">
      <w:start w:val="1"/>
      <w:numFmt w:val="bullet"/>
      <w:lvlText w:val=""/>
      <w:lvlJc w:val="left"/>
      <w:pPr>
        <w:ind w:left="6682" w:hanging="360"/>
      </w:pPr>
      <w:rPr>
        <w:rFonts w:ascii="Wingdings" w:hAnsi="Wingdings" w:hint="default"/>
      </w:rPr>
    </w:lvl>
  </w:abstractNum>
  <w:abstractNum w:abstractNumId="22" w15:restartNumberingAfterBreak="0">
    <w:nsid w:val="43D16CBB"/>
    <w:multiLevelType w:val="hybridMultilevel"/>
    <w:tmpl w:val="031CC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73621B4"/>
    <w:multiLevelType w:val="hybridMultilevel"/>
    <w:tmpl w:val="33521846"/>
    <w:lvl w:ilvl="0" w:tplc="F5740A22">
      <w:numFmt w:val="bullet"/>
      <w:lvlText w:val="–"/>
      <w:lvlJc w:val="left"/>
      <w:pPr>
        <w:ind w:left="930" w:hanging="360"/>
      </w:pPr>
      <w:rPr>
        <w:rFonts w:ascii="Bookman Old Style" w:eastAsia="Calibri" w:hAnsi="Bookman Old Style" w:cs="Times New Roman" w:hint="default"/>
        <w:sz w:val="24"/>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4" w15:restartNumberingAfterBreak="0">
    <w:nsid w:val="48232070"/>
    <w:multiLevelType w:val="hybridMultilevel"/>
    <w:tmpl w:val="38962C88"/>
    <w:lvl w:ilvl="0" w:tplc="7BFAC77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4715B5"/>
    <w:multiLevelType w:val="hybridMultilevel"/>
    <w:tmpl w:val="2744AEC2"/>
    <w:lvl w:ilvl="0" w:tplc="78F6FA3A">
      <w:start w:val="1"/>
      <w:numFmt w:val="bullet"/>
      <w:lvlText w:val="-"/>
      <w:lvlJc w:val="left"/>
      <w:pPr>
        <w:ind w:left="1005" w:hanging="360"/>
      </w:pPr>
      <w:rPr>
        <w:rFonts w:ascii="Calibri" w:eastAsiaTheme="minorHAnsi" w:hAnsi="Calibri" w:cs="Calibri" w:hint="default"/>
        <w:b w:val="0"/>
      </w:rPr>
    </w:lvl>
    <w:lvl w:ilvl="1" w:tplc="041A0003" w:tentative="1">
      <w:start w:val="1"/>
      <w:numFmt w:val="bullet"/>
      <w:lvlText w:val="o"/>
      <w:lvlJc w:val="left"/>
      <w:pPr>
        <w:ind w:left="1725" w:hanging="360"/>
      </w:pPr>
      <w:rPr>
        <w:rFonts w:ascii="Courier New" w:hAnsi="Courier New" w:cs="Courier New" w:hint="default"/>
      </w:rPr>
    </w:lvl>
    <w:lvl w:ilvl="2" w:tplc="041A0005" w:tentative="1">
      <w:start w:val="1"/>
      <w:numFmt w:val="bullet"/>
      <w:lvlText w:val=""/>
      <w:lvlJc w:val="left"/>
      <w:pPr>
        <w:ind w:left="2445" w:hanging="360"/>
      </w:pPr>
      <w:rPr>
        <w:rFonts w:ascii="Wingdings" w:hAnsi="Wingdings" w:hint="default"/>
      </w:rPr>
    </w:lvl>
    <w:lvl w:ilvl="3" w:tplc="041A0001" w:tentative="1">
      <w:start w:val="1"/>
      <w:numFmt w:val="bullet"/>
      <w:lvlText w:val=""/>
      <w:lvlJc w:val="left"/>
      <w:pPr>
        <w:ind w:left="3165" w:hanging="360"/>
      </w:pPr>
      <w:rPr>
        <w:rFonts w:ascii="Symbol" w:hAnsi="Symbol" w:hint="default"/>
      </w:rPr>
    </w:lvl>
    <w:lvl w:ilvl="4" w:tplc="041A0003" w:tentative="1">
      <w:start w:val="1"/>
      <w:numFmt w:val="bullet"/>
      <w:lvlText w:val="o"/>
      <w:lvlJc w:val="left"/>
      <w:pPr>
        <w:ind w:left="3885" w:hanging="360"/>
      </w:pPr>
      <w:rPr>
        <w:rFonts w:ascii="Courier New" w:hAnsi="Courier New" w:cs="Courier New" w:hint="default"/>
      </w:rPr>
    </w:lvl>
    <w:lvl w:ilvl="5" w:tplc="041A0005" w:tentative="1">
      <w:start w:val="1"/>
      <w:numFmt w:val="bullet"/>
      <w:lvlText w:val=""/>
      <w:lvlJc w:val="left"/>
      <w:pPr>
        <w:ind w:left="4605" w:hanging="360"/>
      </w:pPr>
      <w:rPr>
        <w:rFonts w:ascii="Wingdings" w:hAnsi="Wingdings" w:hint="default"/>
      </w:rPr>
    </w:lvl>
    <w:lvl w:ilvl="6" w:tplc="041A0001" w:tentative="1">
      <w:start w:val="1"/>
      <w:numFmt w:val="bullet"/>
      <w:lvlText w:val=""/>
      <w:lvlJc w:val="left"/>
      <w:pPr>
        <w:ind w:left="5325" w:hanging="360"/>
      </w:pPr>
      <w:rPr>
        <w:rFonts w:ascii="Symbol" w:hAnsi="Symbol" w:hint="default"/>
      </w:rPr>
    </w:lvl>
    <w:lvl w:ilvl="7" w:tplc="041A0003" w:tentative="1">
      <w:start w:val="1"/>
      <w:numFmt w:val="bullet"/>
      <w:lvlText w:val="o"/>
      <w:lvlJc w:val="left"/>
      <w:pPr>
        <w:ind w:left="6045" w:hanging="360"/>
      </w:pPr>
      <w:rPr>
        <w:rFonts w:ascii="Courier New" w:hAnsi="Courier New" w:cs="Courier New" w:hint="default"/>
      </w:rPr>
    </w:lvl>
    <w:lvl w:ilvl="8" w:tplc="041A0005" w:tentative="1">
      <w:start w:val="1"/>
      <w:numFmt w:val="bullet"/>
      <w:lvlText w:val=""/>
      <w:lvlJc w:val="left"/>
      <w:pPr>
        <w:ind w:left="6765" w:hanging="360"/>
      </w:pPr>
      <w:rPr>
        <w:rFonts w:ascii="Wingdings" w:hAnsi="Wingdings" w:hint="default"/>
      </w:rPr>
    </w:lvl>
  </w:abstractNum>
  <w:abstractNum w:abstractNumId="26" w15:restartNumberingAfterBreak="0">
    <w:nsid w:val="52C51046"/>
    <w:multiLevelType w:val="hybridMultilevel"/>
    <w:tmpl w:val="52168636"/>
    <w:lvl w:ilvl="0" w:tplc="65389AEC">
      <w:start w:val="5"/>
      <w:numFmt w:val="bullet"/>
      <w:lvlText w:val="–"/>
      <w:lvlJc w:val="left"/>
      <w:pPr>
        <w:ind w:left="1069" w:hanging="360"/>
      </w:pPr>
      <w:rPr>
        <w:rFonts w:ascii="Arial" w:eastAsia="Calibr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7" w15:restartNumberingAfterBreak="0">
    <w:nsid w:val="55C8278E"/>
    <w:multiLevelType w:val="hybridMultilevel"/>
    <w:tmpl w:val="456A8A2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56A256BF"/>
    <w:multiLevelType w:val="hybridMultilevel"/>
    <w:tmpl w:val="7E3EB7BE"/>
    <w:lvl w:ilvl="0" w:tplc="54604E3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7372D36"/>
    <w:multiLevelType w:val="hybridMultilevel"/>
    <w:tmpl w:val="15584EE2"/>
    <w:lvl w:ilvl="0" w:tplc="526A2FE6">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0" w15:restartNumberingAfterBreak="0">
    <w:nsid w:val="573A1F0B"/>
    <w:multiLevelType w:val="hybridMultilevel"/>
    <w:tmpl w:val="74205972"/>
    <w:lvl w:ilvl="0" w:tplc="21F05BE2">
      <w:numFmt w:val="bullet"/>
      <w:lvlText w:val="-"/>
      <w:lvlJc w:val="left"/>
      <w:pPr>
        <w:ind w:left="927" w:hanging="360"/>
      </w:pPr>
      <w:rPr>
        <w:rFonts w:ascii="Bookman Old Style" w:eastAsiaTheme="minorHAnsi" w:hAnsi="Bookman Old Style"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1" w15:restartNumberingAfterBreak="0">
    <w:nsid w:val="581905AD"/>
    <w:multiLevelType w:val="hybridMultilevel"/>
    <w:tmpl w:val="06DCA3C2"/>
    <w:lvl w:ilvl="0" w:tplc="BCDCDB78">
      <w:numFmt w:val="bullet"/>
      <w:lvlText w:val="-"/>
      <w:lvlJc w:val="left"/>
      <w:pPr>
        <w:ind w:left="720" w:hanging="360"/>
      </w:pPr>
      <w:rPr>
        <w:rFonts w:ascii="Times New Roman" w:eastAsiaTheme="minorHAnsi"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5D5D7E6C"/>
    <w:multiLevelType w:val="hybridMultilevel"/>
    <w:tmpl w:val="9BE2A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E924DFC"/>
    <w:multiLevelType w:val="hybridMultilevel"/>
    <w:tmpl w:val="5792F2B6"/>
    <w:lvl w:ilvl="0" w:tplc="247035B4">
      <w:start w:val="6"/>
      <w:numFmt w:val="bullet"/>
      <w:lvlText w:val="-"/>
      <w:lvlJc w:val="left"/>
      <w:pPr>
        <w:ind w:left="927" w:hanging="360"/>
      </w:pPr>
      <w:rPr>
        <w:rFonts w:ascii="Arial" w:eastAsiaTheme="minorHAnsi" w:hAnsi="Arial" w:cs="Arial" w:hint="default"/>
      </w:rPr>
    </w:lvl>
    <w:lvl w:ilvl="1" w:tplc="041A0003">
      <w:start w:val="1"/>
      <w:numFmt w:val="bullet"/>
      <w:lvlText w:val="o"/>
      <w:lvlJc w:val="left"/>
      <w:pPr>
        <w:ind w:left="1647" w:hanging="360"/>
      </w:pPr>
      <w:rPr>
        <w:rFonts w:ascii="Courier New" w:hAnsi="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hint="default"/>
      </w:rPr>
    </w:lvl>
    <w:lvl w:ilvl="8" w:tplc="041A0005">
      <w:start w:val="1"/>
      <w:numFmt w:val="bullet"/>
      <w:lvlText w:val=""/>
      <w:lvlJc w:val="left"/>
      <w:pPr>
        <w:ind w:left="6687" w:hanging="360"/>
      </w:pPr>
      <w:rPr>
        <w:rFonts w:ascii="Wingdings" w:hAnsi="Wingdings" w:hint="default"/>
      </w:rPr>
    </w:lvl>
  </w:abstractNum>
  <w:abstractNum w:abstractNumId="34" w15:restartNumberingAfterBreak="0">
    <w:nsid w:val="5F7D7E81"/>
    <w:multiLevelType w:val="hybridMultilevel"/>
    <w:tmpl w:val="DB9EBCFA"/>
    <w:lvl w:ilvl="0" w:tplc="54AA77D4">
      <w:start w:val="1"/>
      <w:numFmt w:val="lowerLetter"/>
      <w:lvlText w:val="%1)"/>
      <w:lvlJc w:val="left"/>
      <w:pPr>
        <w:ind w:left="1290" w:hanging="360"/>
      </w:pPr>
      <w:rPr>
        <w:rFonts w:hint="default"/>
        <w:b/>
      </w:rPr>
    </w:lvl>
    <w:lvl w:ilvl="1" w:tplc="041A0019">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35" w15:restartNumberingAfterBreak="0">
    <w:nsid w:val="66A46E99"/>
    <w:multiLevelType w:val="hybridMultilevel"/>
    <w:tmpl w:val="5D4A58CA"/>
    <w:lvl w:ilvl="0" w:tplc="3C9228B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6A636A6"/>
    <w:multiLevelType w:val="hybridMultilevel"/>
    <w:tmpl w:val="C9EE322E"/>
    <w:lvl w:ilvl="0" w:tplc="FBBCDFE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520A9"/>
    <w:multiLevelType w:val="hybridMultilevel"/>
    <w:tmpl w:val="4B521022"/>
    <w:lvl w:ilvl="0" w:tplc="4A0C3BD0">
      <w:start w:val="1"/>
      <w:numFmt w:val="bullet"/>
      <w:lvlText w:val=""/>
      <w:lvlJc w:val="left"/>
      <w:pPr>
        <w:ind w:left="1134" w:hanging="360"/>
      </w:pPr>
      <w:rPr>
        <w:rFonts w:ascii="Symbol" w:hAnsi="Symbol" w:hint="default"/>
      </w:rPr>
    </w:lvl>
    <w:lvl w:ilvl="1" w:tplc="041A0003">
      <w:start w:val="1"/>
      <w:numFmt w:val="bullet"/>
      <w:lvlText w:val="o"/>
      <w:lvlJc w:val="left"/>
      <w:pPr>
        <w:ind w:left="1854" w:hanging="360"/>
      </w:pPr>
      <w:rPr>
        <w:rFonts w:ascii="Courier New" w:hAnsi="Courier New" w:cs="Courier New" w:hint="default"/>
      </w:rPr>
    </w:lvl>
    <w:lvl w:ilvl="2" w:tplc="041A0005" w:tentative="1">
      <w:start w:val="1"/>
      <w:numFmt w:val="bullet"/>
      <w:lvlText w:val=""/>
      <w:lvlJc w:val="left"/>
      <w:pPr>
        <w:ind w:left="2574" w:hanging="360"/>
      </w:pPr>
      <w:rPr>
        <w:rFonts w:ascii="Wingdings" w:hAnsi="Wingdings" w:hint="default"/>
      </w:rPr>
    </w:lvl>
    <w:lvl w:ilvl="3" w:tplc="041A0001" w:tentative="1">
      <w:start w:val="1"/>
      <w:numFmt w:val="bullet"/>
      <w:lvlText w:val=""/>
      <w:lvlJc w:val="left"/>
      <w:pPr>
        <w:ind w:left="3294" w:hanging="360"/>
      </w:pPr>
      <w:rPr>
        <w:rFonts w:ascii="Symbol" w:hAnsi="Symbol" w:hint="default"/>
      </w:rPr>
    </w:lvl>
    <w:lvl w:ilvl="4" w:tplc="041A0003" w:tentative="1">
      <w:start w:val="1"/>
      <w:numFmt w:val="bullet"/>
      <w:lvlText w:val="o"/>
      <w:lvlJc w:val="left"/>
      <w:pPr>
        <w:ind w:left="4014" w:hanging="360"/>
      </w:pPr>
      <w:rPr>
        <w:rFonts w:ascii="Courier New" w:hAnsi="Courier New" w:cs="Courier New" w:hint="default"/>
      </w:rPr>
    </w:lvl>
    <w:lvl w:ilvl="5" w:tplc="041A0005" w:tentative="1">
      <w:start w:val="1"/>
      <w:numFmt w:val="bullet"/>
      <w:lvlText w:val=""/>
      <w:lvlJc w:val="left"/>
      <w:pPr>
        <w:ind w:left="4734" w:hanging="360"/>
      </w:pPr>
      <w:rPr>
        <w:rFonts w:ascii="Wingdings" w:hAnsi="Wingdings" w:hint="default"/>
      </w:rPr>
    </w:lvl>
    <w:lvl w:ilvl="6" w:tplc="041A0001" w:tentative="1">
      <w:start w:val="1"/>
      <w:numFmt w:val="bullet"/>
      <w:lvlText w:val=""/>
      <w:lvlJc w:val="left"/>
      <w:pPr>
        <w:ind w:left="5454" w:hanging="360"/>
      </w:pPr>
      <w:rPr>
        <w:rFonts w:ascii="Symbol" w:hAnsi="Symbol" w:hint="default"/>
      </w:rPr>
    </w:lvl>
    <w:lvl w:ilvl="7" w:tplc="041A0003" w:tentative="1">
      <w:start w:val="1"/>
      <w:numFmt w:val="bullet"/>
      <w:lvlText w:val="o"/>
      <w:lvlJc w:val="left"/>
      <w:pPr>
        <w:ind w:left="6174" w:hanging="360"/>
      </w:pPr>
      <w:rPr>
        <w:rFonts w:ascii="Courier New" w:hAnsi="Courier New" w:cs="Courier New" w:hint="default"/>
      </w:rPr>
    </w:lvl>
    <w:lvl w:ilvl="8" w:tplc="041A0005" w:tentative="1">
      <w:start w:val="1"/>
      <w:numFmt w:val="bullet"/>
      <w:lvlText w:val=""/>
      <w:lvlJc w:val="left"/>
      <w:pPr>
        <w:ind w:left="6894" w:hanging="360"/>
      </w:pPr>
      <w:rPr>
        <w:rFonts w:ascii="Wingdings" w:hAnsi="Wingdings" w:hint="default"/>
      </w:rPr>
    </w:lvl>
  </w:abstractNum>
  <w:abstractNum w:abstractNumId="38" w15:restartNumberingAfterBreak="0">
    <w:nsid w:val="684037DE"/>
    <w:multiLevelType w:val="hybridMultilevel"/>
    <w:tmpl w:val="A406E3B2"/>
    <w:lvl w:ilvl="0" w:tplc="34C86C70">
      <w:start w:val="18"/>
      <w:numFmt w:val="bullet"/>
      <w:lvlText w:val="-"/>
      <w:lvlJc w:val="left"/>
      <w:pPr>
        <w:ind w:left="927" w:hanging="360"/>
      </w:pPr>
      <w:rPr>
        <w:rFonts w:ascii="Bookman Old Style" w:eastAsiaTheme="minorHAnsi" w:hAnsi="Bookman Old Style"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9" w15:restartNumberingAfterBreak="0">
    <w:nsid w:val="696771F3"/>
    <w:multiLevelType w:val="hybridMultilevel"/>
    <w:tmpl w:val="8E561A74"/>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0" w15:restartNumberingAfterBreak="0">
    <w:nsid w:val="7DF56104"/>
    <w:multiLevelType w:val="hybridMultilevel"/>
    <w:tmpl w:val="ADCCD5B4"/>
    <w:lvl w:ilvl="0" w:tplc="14D69C60">
      <w:numFmt w:val="bullet"/>
      <w:lvlText w:val="-"/>
      <w:lvlJc w:val="left"/>
      <w:pPr>
        <w:ind w:left="921" w:hanging="360"/>
      </w:pPr>
      <w:rPr>
        <w:rFonts w:ascii="Arial" w:eastAsia="Arial" w:hAnsi="Arial" w:hint="default"/>
      </w:rPr>
    </w:lvl>
    <w:lvl w:ilvl="1" w:tplc="041A0003">
      <w:start w:val="1"/>
      <w:numFmt w:val="bullet"/>
      <w:lvlText w:val="o"/>
      <w:lvlJc w:val="left"/>
      <w:pPr>
        <w:ind w:left="1641" w:hanging="360"/>
      </w:pPr>
      <w:rPr>
        <w:rFonts w:ascii="Courier New" w:hAnsi="Courier New" w:cs="Courier New" w:hint="default"/>
      </w:rPr>
    </w:lvl>
    <w:lvl w:ilvl="2" w:tplc="041A0005" w:tentative="1">
      <w:start w:val="1"/>
      <w:numFmt w:val="bullet"/>
      <w:lvlText w:val=""/>
      <w:lvlJc w:val="left"/>
      <w:pPr>
        <w:ind w:left="2361" w:hanging="360"/>
      </w:pPr>
      <w:rPr>
        <w:rFonts w:ascii="Wingdings" w:hAnsi="Wingdings" w:hint="default"/>
      </w:rPr>
    </w:lvl>
    <w:lvl w:ilvl="3" w:tplc="041A0001" w:tentative="1">
      <w:start w:val="1"/>
      <w:numFmt w:val="bullet"/>
      <w:lvlText w:val=""/>
      <w:lvlJc w:val="left"/>
      <w:pPr>
        <w:ind w:left="3081" w:hanging="360"/>
      </w:pPr>
      <w:rPr>
        <w:rFonts w:ascii="Symbol" w:hAnsi="Symbol" w:hint="default"/>
      </w:rPr>
    </w:lvl>
    <w:lvl w:ilvl="4" w:tplc="041A0003" w:tentative="1">
      <w:start w:val="1"/>
      <w:numFmt w:val="bullet"/>
      <w:lvlText w:val="o"/>
      <w:lvlJc w:val="left"/>
      <w:pPr>
        <w:ind w:left="3801" w:hanging="360"/>
      </w:pPr>
      <w:rPr>
        <w:rFonts w:ascii="Courier New" w:hAnsi="Courier New" w:cs="Courier New" w:hint="default"/>
      </w:rPr>
    </w:lvl>
    <w:lvl w:ilvl="5" w:tplc="041A0005" w:tentative="1">
      <w:start w:val="1"/>
      <w:numFmt w:val="bullet"/>
      <w:lvlText w:val=""/>
      <w:lvlJc w:val="left"/>
      <w:pPr>
        <w:ind w:left="4521" w:hanging="360"/>
      </w:pPr>
      <w:rPr>
        <w:rFonts w:ascii="Wingdings" w:hAnsi="Wingdings" w:hint="default"/>
      </w:rPr>
    </w:lvl>
    <w:lvl w:ilvl="6" w:tplc="041A0001" w:tentative="1">
      <w:start w:val="1"/>
      <w:numFmt w:val="bullet"/>
      <w:lvlText w:val=""/>
      <w:lvlJc w:val="left"/>
      <w:pPr>
        <w:ind w:left="5241" w:hanging="360"/>
      </w:pPr>
      <w:rPr>
        <w:rFonts w:ascii="Symbol" w:hAnsi="Symbol" w:hint="default"/>
      </w:rPr>
    </w:lvl>
    <w:lvl w:ilvl="7" w:tplc="041A0003" w:tentative="1">
      <w:start w:val="1"/>
      <w:numFmt w:val="bullet"/>
      <w:lvlText w:val="o"/>
      <w:lvlJc w:val="left"/>
      <w:pPr>
        <w:ind w:left="5961" w:hanging="360"/>
      </w:pPr>
      <w:rPr>
        <w:rFonts w:ascii="Courier New" w:hAnsi="Courier New" w:cs="Courier New" w:hint="default"/>
      </w:rPr>
    </w:lvl>
    <w:lvl w:ilvl="8" w:tplc="041A0005" w:tentative="1">
      <w:start w:val="1"/>
      <w:numFmt w:val="bullet"/>
      <w:lvlText w:val=""/>
      <w:lvlJc w:val="left"/>
      <w:pPr>
        <w:ind w:left="6681" w:hanging="360"/>
      </w:pPr>
      <w:rPr>
        <w:rFonts w:ascii="Wingdings" w:hAnsi="Wingdings" w:hint="default"/>
      </w:rPr>
    </w:lvl>
  </w:abstractNum>
  <w:abstractNum w:abstractNumId="41" w15:restartNumberingAfterBreak="0">
    <w:nsid w:val="7E461C5A"/>
    <w:multiLevelType w:val="hybridMultilevel"/>
    <w:tmpl w:val="B84CE2E4"/>
    <w:lvl w:ilvl="0" w:tplc="041A0001">
      <w:start w:val="1"/>
      <w:numFmt w:val="bullet"/>
      <w:lvlText w:val=""/>
      <w:lvlJc w:val="left"/>
      <w:pPr>
        <w:ind w:left="927" w:hanging="360"/>
      </w:pPr>
      <w:rPr>
        <w:rFonts w:ascii="Symbol" w:hAnsi="Symbol" w:hint="default"/>
      </w:rPr>
    </w:lvl>
    <w:lvl w:ilvl="1" w:tplc="041A0001">
      <w:start w:val="1"/>
      <w:numFmt w:val="bullet"/>
      <w:lvlText w:val=""/>
      <w:lvlJc w:val="left"/>
      <w:pPr>
        <w:ind w:left="1647" w:hanging="360"/>
      </w:pPr>
      <w:rPr>
        <w:rFonts w:ascii="Symbol" w:hAnsi="Symbol" w:hint="default"/>
      </w:rPr>
    </w:lvl>
    <w:lvl w:ilvl="2" w:tplc="041A0005">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num w:numId="1">
    <w:abstractNumId w:val="13"/>
  </w:num>
  <w:num w:numId="2">
    <w:abstractNumId w:val="8"/>
  </w:num>
  <w:num w:numId="3">
    <w:abstractNumId w:val="31"/>
  </w:num>
  <w:num w:numId="4">
    <w:abstractNumId w:val="33"/>
  </w:num>
  <w:num w:numId="5">
    <w:abstractNumId w:val="29"/>
  </w:num>
  <w:num w:numId="6">
    <w:abstractNumId w:val="19"/>
  </w:num>
  <w:num w:numId="7">
    <w:abstractNumId w:val="20"/>
  </w:num>
  <w:num w:numId="8">
    <w:abstractNumId w:val="41"/>
  </w:num>
  <w:num w:numId="9">
    <w:abstractNumId w:val="36"/>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40"/>
  </w:num>
  <w:num w:numId="15">
    <w:abstractNumId w:val="21"/>
  </w:num>
  <w:num w:numId="16">
    <w:abstractNumId w:val="21"/>
  </w:num>
  <w:num w:numId="17">
    <w:abstractNumId w:val="27"/>
  </w:num>
  <w:num w:numId="18">
    <w:abstractNumId w:val="1"/>
  </w:num>
  <w:num w:numId="19">
    <w:abstractNumId w:val="23"/>
  </w:num>
  <w:num w:numId="20">
    <w:abstractNumId w:val="15"/>
  </w:num>
  <w:num w:numId="21">
    <w:abstractNumId w:val="5"/>
  </w:num>
  <w:num w:numId="22">
    <w:abstractNumId w:val="4"/>
  </w:num>
  <w:num w:numId="23">
    <w:abstractNumId w:val="18"/>
  </w:num>
  <w:num w:numId="24">
    <w:abstractNumId w:val="22"/>
  </w:num>
  <w:num w:numId="25">
    <w:abstractNumId w:val="14"/>
  </w:num>
  <w:num w:numId="26">
    <w:abstractNumId w:val="0"/>
  </w:num>
  <w:num w:numId="27">
    <w:abstractNumId w:val="26"/>
  </w:num>
  <w:num w:numId="28">
    <w:abstractNumId w:val="34"/>
  </w:num>
  <w:num w:numId="29">
    <w:abstractNumId w:val="25"/>
  </w:num>
  <w:num w:numId="30">
    <w:abstractNumId w:val="12"/>
  </w:num>
  <w:num w:numId="31">
    <w:abstractNumId w:val="2"/>
  </w:num>
  <w:num w:numId="32">
    <w:abstractNumId w:val="16"/>
  </w:num>
  <w:num w:numId="33">
    <w:abstractNumId w:val="32"/>
  </w:num>
  <w:num w:numId="34">
    <w:abstractNumId w:val="24"/>
  </w:num>
  <w:num w:numId="35">
    <w:abstractNumId w:val="37"/>
  </w:num>
  <w:num w:numId="36">
    <w:abstractNumId w:val="35"/>
  </w:num>
  <w:num w:numId="37">
    <w:abstractNumId w:val="17"/>
  </w:num>
  <w:num w:numId="38">
    <w:abstractNumId w:val="38"/>
  </w:num>
  <w:num w:numId="39">
    <w:abstractNumId w:val="30"/>
  </w:num>
  <w:num w:numId="40">
    <w:abstractNumId w:val="39"/>
  </w:num>
  <w:num w:numId="41">
    <w:abstractNumId w:val="11"/>
  </w:num>
  <w:num w:numId="42">
    <w:abstractNumId w:val="7"/>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0B"/>
    <w:rsid w:val="00002539"/>
    <w:rsid w:val="00002793"/>
    <w:rsid w:val="000057C9"/>
    <w:rsid w:val="0000736A"/>
    <w:rsid w:val="000141BC"/>
    <w:rsid w:val="00016883"/>
    <w:rsid w:val="000242F6"/>
    <w:rsid w:val="000250F8"/>
    <w:rsid w:val="0003040A"/>
    <w:rsid w:val="0003398F"/>
    <w:rsid w:val="00043311"/>
    <w:rsid w:val="00044757"/>
    <w:rsid w:val="00060DDE"/>
    <w:rsid w:val="00065ED1"/>
    <w:rsid w:val="00070056"/>
    <w:rsid w:val="00070FF6"/>
    <w:rsid w:val="000775DE"/>
    <w:rsid w:val="0008114F"/>
    <w:rsid w:val="0008465D"/>
    <w:rsid w:val="00084FA5"/>
    <w:rsid w:val="00094103"/>
    <w:rsid w:val="00096B45"/>
    <w:rsid w:val="00097A27"/>
    <w:rsid w:val="000A29AD"/>
    <w:rsid w:val="000A3FB4"/>
    <w:rsid w:val="000B518D"/>
    <w:rsid w:val="000B773D"/>
    <w:rsid w:val="000B7B7D"/>
    <w:rsid w:val="000C15A6"/>
    <w:rsid w:val="000C20C9"/>
    <w:rsid w:val="000D0643"/>
    <w:rsid w:val="000D06C9"/>
    <w:rsid w:val="000D0AD3"/>
    <w:rsid w:val="000D3A51"/>
    <w:rsid w:val="000E0B66"/>
    <w:rsid w:val="000E1845"/>
    <w:rsid w:val="000E1953"/>
    <w:rsid w:val="000F3004"/>
    <w:rsid w:val="000F44D6"/>
    <w:rsid w:val="000F4DA3"/>
    <w:rsid w:val="000F5923"/>
    <w:rsid w:val="000F6092"/>
    <w:rsid w:val="000F645E"/>
    <w:rsid w:val="000F6943"/>
    <w:rsid w:val="00101082"/>
    <w:rsid w:val="001103B2"/>
    <w:rsid w:val="00110ED2"/>
    <w:rsid w:val="00114105"/>
    <w:rsid w:val="0011690A"/>
    <w:rsid w:val="00122A9A"/>
    <w:rsid w:val="00125007"/>
    <w:rsid w:val="001262C4"/>
    <w:rsid w:val="001328A7"/>
    <w:rsid w:val="001366D9"/>
    <w:rsid w:val="00136C10"/>
    <w:rsid w:val="00137CDA"/>
    <w:rsid w:val="00142499"/>
    <w:rsid w:val="00142787"/>
    <w:rsid w:val="001505B6"/>
    <w:rsid w:val="0015107E"/>
    <w:rsid w:val="00151560"/>
    <w:rsid w:val="00157A8E"/>
    <w:rsid w:val="00160D33"/>
    <w:rsid w:val="00160DE1"/>
    <w:rsid w:val="00161030"/>
    <w:rsid w:val="0016108A"/>
    <w:rsid w:val="001644F1"/>
    <w:rsid w:val="00166055"/>
    <w:rsid w:val="0016688D"/>
    <w:rsid w:val="001715AE"/>
    <w:rsid w:val="00173AC3"/>
    <w:rsid w:val="001775EC"/>
    <w:rsid w:val="0018148C"/>
    <w:rsid w:val="00183A86"/>
    <w:rsid w:val="001848E2"/>
    <w:rsid w:val="0018760D"/>
    <w:rsid w:val="00194E75"/>
    <w:rsid w:val="001960AF"/>
    <w:rsid w:val="0019637E"/>
    <w:rsid w:val="001A5868"/>
    <w:rsid w:val="001B03BB"/>
    <w:rsid w:val="001B0DD7"/>
    <w:rsid w:val="001B46C7"/>
    <w:rsid w:val="001B7037"/>
    <w:rsid w:val="001C1EA4"/>
    <w:rsid w:val="001C2236"/>
    <w:rsid w:val="001C2CDA"/>
    <w:rsid w:val="001C5412"/>
    <w:rsid w:val="001C67A2"/>
    <w:rsid w:val="001D3ACF"/>
    <w:rsid w:val="001D4F29"/>
    <w:rsid w:val="001D5B8A"/>
    <w:rsid w:val="001E277F"/>
    <w:rsid w:val="001F0F8D"/>
    <w:rsid w:val="002015F5"/>
    <w:rsid w:val="00202CC3"/>
    <w:rsid w:val="00203347"/>
    <w:rsid w:val="00204F02"/>
    <w:rsid w:val="00206C7C"/>
    <w:rsid w:val="002101C4"/>
    <w:rsid w:val="002126EC"/>
    <w:rsid w:val="002130D4"/>
    <w:rsid w:val="002243CA"/>
    <w:rsid w:val="00226C3B"/>
    <w:rsid w:val="0023340B"/>
    <w:rsid w:val="00234BF7"/>
    <w:rsid w:val="0024058F"/>
    <w:rsid w:val="0024379A"/>
    <w:rsid w:val="00245918"/>
    <w:rsid w:val="00246E11"/>
    <w:rsid w:val="002505E7"/>
    <w:rsid w:val="0025298B"/>
    <w:rsid w:val="002601FA"/>
    <w:rsid w:val="00262363"/>
    <w:rsid w:val="00262D3F"/>
    <w:rsid w:val="00263A41"/>
    <w:rsid w:val="00264769"/>
    <w:rsid w:val="00271585"/>
    <w:rsid w:val="00280698"/>
    <w:rsid w:val="002823D2"/>
    <w:rsid w:val="0028347D"/>
    <w:rsid w:val="00286B0E"/>
    <w:rsid w:val="00287DEF"/>
    <w:rsid w:val="00291DCC"/>
    <w:rsid w:val="0029606A"/>
    <w:rsid w:val="00296C72"/>
    <w:rsid w:val="00297FF4"/>
    <w:rsid w:val="002A375B"/>
    <w:rsid w:val="002A7B80"/>
    <w:rsid w:val="002B40BE"/>
    <w:rsid w:val="002C316E"/>
    <w:rsid w:val="002C3F6E"/>
    <w:rsid w:val="002C4C65"/>
    <w:rsid w:val="002D5D76"/>
    <w:rsid w:val="002D63C6"/>
    <w:rsid w:val="002E52A8"/>
    <w:rsid w:val="002E5406"/>
    <w:rsid w:val="002E6A0F"/>
    <w:rsid w:val="002E6DA4"/>
    <w:rsid w:val="002F05B9"/>
    <w:rsid w:val="002F0635"/>
    <w:rsid w:val="002F06BB"/>
    <w:rsid w:val="002F3BB7"/>
    <w:rsid w:val="002F5456"/>
    <w:rsid w:val="00303B06"/>
    <w:rsid w:val="003049ED"/>
    <w:rsid w:val="00305F14"/>
    <w:rsid w:val="0030749A"/>
    <w:rsid w:val="00310DC0"/>
    <w:rsid w:val="00315480"/>
    <w:rsid w:val="003205DC"/>
    <w:rsid w:val="00320F90"/>
    <w:rsid w:val="00321555"/>
    <w:rsid w:val="00324D33"/>
    <w:rsid w:val="00326DD7"/>
    <w:rsid w:val="00327E16"/>
    <w:rsid w:val="00341EB6"/>
    <w:rsid w:val="00345BD8"/>
    <w:rsid w:val="00351203"/>
    <w:rsid w:val="00362A16"/>
    <w:rsid w:val="003679D5"/>
    <w:rsid w:val="003705E1"/>
    <w:rsid w:val="0037126B"/>
    <w:rsid w:val="00372485"/>
    <w:rsid w:val="0037498F"/>
    <w:rsid w:val="00377D20"/>
    <w:rsid w:val="003800B6"/>
    <w:rsid w:val="00382109"/>
    <w:rsid w:val="00382E6E"/>
    <w:rsid w:val="00387844"/>
    <w:rsid w:val="00387C57"/>
    <w:rsid w:val="0039002F"/>
    <w:rsid w:val="003923A4"/>
    <w:rsid w:val="0039583F"/>
    <w:rsid w:val="003975C0"/>
    <w:rsid w:val="003A1289"/>
    <w:rsid w:val="003A6CF2"/>
    <w:rsid w:val="003B4E3F"/>
    <w:rsid w:val="003C1D32"/>
    <w:rsid w:val="003C4012"/>
    <w:rsid w:val="003C4E95"/>
    <w:rsid w:val="003C7DE0"/>
    <w:rsid w:val="003E259E"/>
    <w:rsid w:val="003E2E9C"/>
    <w:rsid w:val="003E3EDC"/>
    <w:rsid w:val="003E527C"/>
    <w:rsid w:val="003E5D1C"/>
    <w:rsid w:val="003E7EA4"/>
    <w:rsid w:val="003F5640"/>
    <w:rsid w:val="004028F8"/>
    <w:rsid w:val="00411CAB"/>
    <w:rsid w:val="0041328B"/>
    <w:rsid w:val="00421E66"/>
    <w:rsid w:val="00422D19"/>
    <w:rsid w:val="00423EBC"/>
    <w:rsid w:val="00425B82"/>
    <w:rsid w:val="0042683A"/>
    <w:rsid w:val="00426CCE"/>
    <w:rsid w:val="0043069A"/>
    <w:rsid w:val="004310FA"/>
    <w:rsid w:val="00431E53"/>
    <w:rsid w:val="0043276B"/>
    <w:rsid w:val="00433A68"/>
    <w:rsid w:val="004367C9"/>
    <w:rsid w:val="0044464E"/>
    <w:rsid w:val="00444A5A"/>
    <w:rsid w:val="00444F7A"/>
    <w:rsid w:val="004461BD"/>
    <w:rsid w:val="00450957"/>
    <w:rsid w:val="00450AE6"/>
    <w:rsid w:val="0045163E"/>
    <w:rsid w:val="00457AF2"/>
    <w:rsid w:val="00457EB3"/>
    <w:rsid w:val="0046036A"/>
    <w:rsid w:val="00463408"/>
    <w:rsid w:val="004639B8"/>
    <w:rsid w:val="00463D0B"/>
    <w:rsid w:val="00471917"/>
    <w:rsid w:val="00474161"/>
    <w:rsid w:val="0047567F"/>
    <w:rsid w:val="00483947"/>
    <w:rsid w:val="00486718"/>
    <w:rsid w:val="004967E3"/>
    <w:rsid w:val="004A313D"/>
    <w:rsid w:val="004A452E"/>
    <w:rsid w:val="004A54F2"/>
    <w:rsid w:val="004A6D85"/>
    <w:rsid w:val="004B15A2"/>
    <w:rsid w:val="004B233F"/>
    <w:rsid w:val="004B26CD"/>
    <w:rsid w:val="004B3644"/>
    <w:rsid w:val="004B3B01"/>
    <w:rsid w:val="004B470D"/>
    <w:rsid w:val="004B47E2"/>
    <w:rsid w:val="004B6C6B"/>
    <w:rsid w:val="004C2BA4"/>
    <w:rsid w:val="004C4161"/>
    <w:rsid w:val="004C6299"/>
    <w:rsid w:val="004C62A8"/>
    <w:rsid w:val="004C6B46"/>
    <w:rsid w:val="004D1A26"/>
    <w:rsid w:val="004D24EA"/>
    <w:rsid w:val="004D2D5D"/>
    <w:rsid w:val="004D405C"/>
    <w:rsid w:val="004D487A"/>
    <w:rsid w:val="004D6792"/>
    <w:rsid w:val="004E2192"/>
    <w:rsid w:val="004E432D"/>
    <w:rsid w:val="004E4DD1"/>
    <w:rsid w:val="004E51ED"/>
    <w:rsid w:val="004E6097"/>
    <w:rsid w:val="004E7E5C"/>
    <w:rsid w:val="004F0C09"/>
    <w:rsid w:val="004F1C5E"/>
    <w:rsid w:val="004F39CC"/>
    <w:rsid w:val="004F405D"/>
    <w:rsid w:val="004F4416"/>
    <w:rsid w:val="004F5883"/>
    <w:rsid w:val="00505485"/>
    <w:rsid w:val="0051035F"/>
    <w:rsid w:val="00513D99"/>
    <w:rsid w:val="0052309C"/>
    <w:rsid w:val="005235D2"/>
    <w:rsid w:val="00524549"/>
    <w:rsid w:val="00526E8F"/>
    <w:rsid w:val="00527B97"/>
    <w:rsid w:val="00530F57"/>
    <w:rsid w:val="005314A3"/>
    <w:rsid w:val="00533CFF"/>
    <w:rsid w:val="00534C42"/>
    <w:rsid w:val="00536163"/>
    <w:rsid w:val="00543798"/>
    <w:rsid w:val="00547AA1"/>
    <w:rsid w:val="005521BA"/>
    <w:rsid w:val="005522E6"/>
    <w:rsid w:val="00557026"/>
    <w:rsid w:val="00562AC1"/>
    <w:rsid w:val="0057018B"/>
    <w:rsid w:val="00573E27"/>
    <w:rsid w:val="005743DD"/>
    <w:rsid w:val="00575834"/>
    <w:rsid w:val="0058355E"/>
    <w:rsid w:val="0058449E"/>
    <w:rsid w:val="00584E43"/>
    <w:rsid w:val="00585DAC"/>
    <w:rsid w:val="00590779"/>
    <w:rsid w:val="00591897"/>
    <w:rsid w:val="00594CD9"/>
    <w:rsid w:val="005A1E4B"/>
    <w:rsid w:val="005A6B6B"/>
    <w:rsid w:val="005B0D80"/>
    <w:rsid w:val="005B339A"/>
    <w:rsid w:val="005B4C81"/>
    <w:rsid w:val="005B5241"/>
    <w:rsid w:val="005B6DAE"/>
    <w:rsid w:val="005C1F78"/>
    <w:rsid w:val="005C2626"/>
    <w:rsid w:val="005C4BD6"/>
    <w:rsid w:val="005C4E43"/>
    <w:rsid w:val="005C5B96"/>
    <w:rsid w:val="005C6150"/>
    <w:rsid w:val="005C704E"/>
    <w:rsid w:val="005D24E3"/>
    <w:rsid w:val="005D26B4"/>
    <w:rsid w:val="005D398E"/>
    <w:rsid w:val="005E064F"/>
    <w:rsid w:val="005E2C72"/>
    <w:rsid w:val="005E3602"/>
    <w:rsid w:val="005E4C07"/>
    <w:rsid w:val="005E4C52"/>
    <w:rsid w:val="005E5681"/>
    <w:rsid w:val="005E579E"/>
    <w:rsid w:val="005F028A"/>
    <w:rsid w:val="005F1449"/>
    <w:rsid w:val="005F3769"/>
    <w:rsid w:val="005F45C8"/>
    <w:rsid w:val="00600A72"/>
    <w:rsid w:val="00602E68"/>
    <w:rsid w:val="00610D59"/>
    <w:rsid w:val="006111E9"/>
    <w:rsid w:val="00611BAD"/>
    <w:rsid w:val="006128F8"/>
    <w:rsid w:val="00617765"/>
    <w:rsid w:val="0062635B"/>
    <w:rsid w:val="00630053"/>
    <w:rsid w:val="006302D5"/>
    <w:rsid w:val="00630B21"/>
    <w:rsid w:val="0063131B"/>
    <w:rsid w:val="006350CB"/>
    <w:rsid w:val="00635581"/>
    <w:rsid w:val="00635CB1"/>
    <w:rsid w:val="00647A25"/>
    <w:rsid w:val="006515F6"/>
    <w:rsid w:val="00655ED4"/>
    <w:rsid w:val="006577AD"/>
    <w:rsid w:val="0066006A"/>
    <w:rsid w:val="00662A84"/>
    <w:rsid w:val="00663773"/>
    <w:rsid w:val="0066683A"/>
    <w:rsid w:val="006705F9"/>
    <w:rsid w:val="00672D99"/>
    <w:rsid w:val="00673F53"/>
    <w:rsid w:val="00677179"/>
    <w:rsid w:val="006855E8"/>
    <w:rsid w:val="0068565F"/>
    <w:rsid w:val="006857E1"/>
    <w:rsid w:val="00693029"/>
    <w:rsid w:val="0069369C"/>
    <w:rsid w:val="006A66E5"/>
    <w:rsid w:val="006B0BB3"/>
    <w:rsid w:val="006B161E"/>
    <w:rsid w:val="006B64B0"/>
    <w:rsid w:val="006B6863"/>
    <w:rsid w:val="006C1BD8"/>
    <w:rsid w:val="006C27ED"/>
    <w:rsid w:val="006D1FF8"/>
    <w:rsid w:val="006D2CA5"/>
    <w:rsid w:val="006D4315"/>
    <w:rsid w:val="006D4859"/>
    <w:rsid w:val="006D5309"/>
    <w:rsid w:val="006E2EB5"/>
    <w:rsid w:val="006E3009"/>
    <w:rsid w:val="006E4D92"/>
    <w:rsid w:val="006E51AC"/>
    <w:rsid w:val="006E5C4D"/>
    <w:rsid w:val="006F1EC7"/>
    <w:rsid w:val="006F4C1D"/>
    <w:rsid w:val="006F60AD"/>
    <w:rsid w:val="006F6AA3"/>
    <w:rsid w:val="0070433A"/>
    <w:rsid w:val="00704B36"/>
    <w:rsid w:val="0070526F"/>
    <w:rsid w:val="00714153"/>
    <w:rsid w:val="00715E40"/>
    <w:rsid w:val="00724795"/>
    <w:rsid w:val="00727A01"/>
    <w:rsid w:val="0073104E"/>
    <w:rsid w:val="007315CA"/>
    <w:rsid w:val="00733F2C"/>
    <w:rsid w:val="00734C1B"/>
    <w:rsid w:val="00735723"/>
    <w:rsid w:val="00735990"/>
    <w:rsid w:val="00745232"/>
    <w:rsid w:val="00745F83"/>
    <w:rsid w:val="00754AF5"/>
    <w:rsid w:val="00757E1E"/>
    <w:rsid w:val="00761E81"/>
    <w:rsid w:val="007624A0"/>
    <w:rsid w:val="00762DD9"/>
    <w:rsid w:val="00766FD0"/>
    <w:rsid w:val="007732A6"/>
    <w:rsid w:val="007737CB"/>
    <w:rsid w:val="00782C62"/>
    <w:rsid w:val="00787D52"/>
    <w:rsid w:val="00791DDA"/>
    <w:rsid w:val="007938D2"/>
    <w:rsid w:val="0079450C"/>
    <w:rsid w:val="00794D8D"/>
    <w:rsid w:val="007A0D71"/>
    <w:rsid w:val="007A1413"/>
    <w:rsid w:val="007A5B5D"/>
    <w:rsid w:val="007B3AA9"/>
    <w:rsid w:val="007B414D"/>
    <w:rsid w:val="007B6BDB"/>
    <w:rsid w:val="007C021D"/>
    <w:rsid w:val="007C685E"/>
    <w:rsid w:val="007D4E06"/>
    <w:rsid w:val="007D57AC"/>
    <w:rsid w:val="007D60EF"/>
    <w:rsid w:val="007D6E44"/>
    <w:rsid w:val="007D6F1A"/>
    <w:rsid w:val="007E1891"/>
    <w:rsid w:val="007E2393"/>
    <w:rsid w:val="007E3D2A"/>
    <w:rsid w:val="007E52C5"/>
    <w:rsid w:val="007E5A53"/>
    <w:rsid w:val="007F0105"/>
    <w:rsid w:val="007F099B"/>
    <w:rsid w:val="007F1A1D"/>
    <w:rsid w:val="00800A2B"/>
    <w:rsid w:val="00803265"/>
    <w:rsid w:val="008059D8"/>
    <w:rsid w:val="00807334"/>
    <w:rsid w:val="008118B7"/>
    <w:rsid w:val="0081290E"/>
    <w:rsid w:val="008220FA"/>
    <w:rsid w:val="008224F7"/>
    <w:rsid w:val="00822B57"/>
    <w:rsid w:val="00837140"/>
    <w:rsid w:val="00840024"/>
    <w:rsid w:val="00842AA3"/>
    <w:rsid w:val="008449C2"/>
    <w:rsid w:val="008454AE"/>
    <w:rsid w:val="00845B83"/>
    <w:rsid w:val="008515A4"/>
    <w:rsid w:val="00852A1E"/>
    <w:rsid w:val="008548B8"/>
    <w:rsid w:val="00854E57"/>
    <w:rsid w:val="0086005B"/>
    <w:rsid w:val="00862B16"/>
    <w:rsid w:val="00871F13"/>
    <w:rsid w:val="008723FA"/>
    <w:rsid w:val="00873BAA"/>
    <w:rsid w:val="00883C61"/>
    <w:rsid w:val="0088521B"/>
    <w:rsid w:val="0088548E"/>
    <w:rsid w:val="00891A8F"/>
    <w:rsid w:val="00892872"/>
    <w:rsid w:val="00892B37"/>
    <w:rsid w:val="00894B34"/>
    <w:rsid w:val="0089612B"/>
    <w:rsid w:val="008A03FD"/>
    <w:rsid w:val="008A06A5"/>
    <w:rsid w:val="008A5936"/>
    <w:rsid w:val="008B502E"/>
    <w:rsid w:val="008C0156"/>
    <w:rsid w:val="008C1850"/>
    <w:rsid w:val="008C1C06"/>
    <w:rsid w:val="008C53BB"/>
    <w:rsid w:val="008D28BC"/>
    <w:rsid w:val="008D5BD5"/>
    <w:rsid w:val="008E4E19"/>
    <w:rsid w:val="008F04EA"/>
    <w:rsid w:val="008F05A5"/>
    <w:rsid w:val="008F27A8"/>
    <w:rsid w:val="008F2B24"/>
    <w:rsid w:val="008F4732"/>
    <w:rsid w:val="009007E8"/>
    <w:rsid w:val="00901349"/>
    <w:rsid w:val="00904B77"/>
    <w:rsid w:val="009065B1"/>
    <w:rsid w:val="0091050D"/>
    <w:rsid w:val="00912856"/>
    <w:rsid w:val="009204ED"/>
    <w:rsid w:val="00921D9B"/>
    <w:rsid w:val="0092422C"/>
    <w:rsid w:val="00925940"/>
    <w:rsid w:val="00933EAB"/>
    <w:rsid w:val="009347F6"/>
    <w:rsid w:val="00941E5F"/>
    <w:rsid w:val="0094586B"/>
    <w:rsid w:val="00945E78"/>
    <w:rsid w:val="00946CB1"/>
    <w:rsid w:val="00950044"/>
    <w:rsid w:val="00951A71"/>
    <w:rsid w:val="00952B63"/>
    <w:rsid w:val="00952E5E"/>
    <w:rsid w:val="00953FBD"/>
    <w:rsid w:val="009565D9"/>
    <w:rsid w:val="009569A8"/>
    <w:rsid w:val="00957784"/>
    <w:rsid w:val="00961C67"/>
    <w:rsid w:val="00961E98"/>
    <w:rsid w:val="00964493"/>
    <w:rsid w:val="0096580F"/>
    <w:rsid w:val="0097263D"/>
    <w:rsid w:val="00974939"/>
    <w:rsid w:val="00974957"/>
    <w:rsid w:val="0097644E"/>
    <w:rsid w:val="009829EA"/>
    <w:rsid w:val="00986C54"/>
    <w:rsid w:val="009914F6"/>
    <w:rsid w:val="00991F4F"/>
    <w:rsid w:val="0099395D"/>
    <w:rsid w:val="0099501B"/>
    <w:rsid w:val="009A519B"/>
    <w:rsid w:val="009B066F"/>
    <w:rsid w:val="009B2FBF"/>
    <w:rsid w:val="009B4813"/>
    <w:rsid w:val="009C11D5"/>
    <w:rsid w:val="009C2F6C"/>
    <w:rsid w:val="009C664B"/>
    <w:rsid w:val="009C6CB2"/>
    <w:rsid w:val="009C7088"/>
    <w:rsid w:val="009D065E"/>
    <w:rsid w:val="009D2882"/>
    <w:rsid w:val="009D3DC8"/>
    <w:rsid w:val="009D5C55"/>
    <w:rsid w:val="009D799F"/>
    <w:rsid w:val="009E0DCD"/>
    <w:rsid w:val="009E1ED0"/>
    <w:rsid w:val="009E4B68"/>
    <w:rsid w:val="009E5786"/>
    <w:rsid w:val="009F175F"/>
    <w:rsid w:val="00A1253E"/>
    <w:rsid w:val="00A1461B"/>
    <w:rsid w:val="00A204FD"/>
    <w:rsid w:val="00A22858"/>
    <w:rsid w:val="00A24710"/>
    <w:rsid w:val="00A25174"/>
    <w:rsid w:val="00A26B03"/>
    <w:rsid w:val="00A30354"/>
    <w:rsid w:val="00A3192F"/>
    <w:rsid w:val="00A33F37"/>
    <w:rsid w:val="00A437C9"/>
    <w:rsid w:val="00A43C2E"/>
    <w:rsid w:val="00A46994"/>
    <w:rsid w:val="00A475FB"/>
    <w:rsid w:val="00A47946"/>
    <w:rsid w:val="00A53AC2"/>
    <w:rsid w:val="00A56251"/>
    <w:rsid w:val="00A56318"/>
    <w:rsid w:val="00A57F08"/>
    <w:rsid w:val="00A57F4F"/>
    <w:rsid w:val="00A62BBD"/>
    <w:rsid w:val="00A655AC"/>
    <w:rsid w:val="00A667DE"/>
    <w:rsid w:val="00A67A8B"/>
    <w:rsid w:val="00A67ADC"/>
    <w:rsid w:val="00A7163B"/>
    <w:rsid w:val="00A72245"/>
    <w:rsid w:val="00A81C24"/>
    <w:rsid w:val="00A82F37"/>
    <w:rsid w:val="00A84B7E"/>
    <w:rsid w:val="00A84D90"/>
    <w:rsid w:val="00A87482"/>
    <w:rsid w:val="00A92DCC"/>
    <w:rsid w:val="00AA78E1"/>
    <w:rsid w:val="00AB1791"/>
    <w:rsid w:val="00AB1DEA"/>
    <w:rsid w:val="00AB309B"/>
    <w:rsid w:val="00AB47AA"/>
    <w:rsid w:val="00AB6511"/>
    <w:rsid w:val="00AB6E23"/>
    <w:rsid w:val="00AD0478"/>
    <w:rsid w:val="00AD1862"/>
    <w:rsid w:val="00AD4857"/>
    <w:rsid w:val="00AD60F5"/>
    <w:rsid w:val="00AD6808"/>
    <w:rsid w:val="00AE1B78"/>
    <w:rsid w:val="00AE2A34"/>
    <w:rsid w:val="00AE4229"/>
    <w:rsid w:val="00AE4D3E"/>
    <w:rsid w:val="00AE7243"/>
    <w:rsid w:val="00AF370B"/>
    <w:rsid w:val="00AF5190"/>
    <w:rsid w:val="00AF52A6"/>
    <w:rsid w:val="00AF58E4"/>
    <w:rsid w:val="00AF6710"/>
    <w:rsid w:val="00AF79F5"/>
    <w:rsid w:val="00B0479F"/>
    <w:rsid w:val="00B114E4"/>
    <w:rsid w:val="00B114EB"/>
    <w:rsid w:val="00B142AC"/>
    <w:rsid w:val="00B162D0"/>
    <w:rsid w:val="00B1793F"/>
    <w:rsid w:val="00B17E52"/>
    <w:rsid w:val="00B25F77"/>
    <w:rsid w:val="00B267A5"/>
    <w:rsid w:val="00B27865"/>
    <w:rsid w:val="00B325BE"/>
    <w:rsid w:val="00B32C98"/>
    <w:rsid w:val="00B348E9"/>
    <w:rsid w:val="00B35CA9"/>
    <w:rsid w:val="00B3701A"/>
    <w:rsid w:val="00B44296"/>
    <w:rsid w:val="00B447AC"/>
    <w:rsid w:val="00B44B0A"/>
    <w:rsid w:val="00B46A4F"/>
    <w:rsid w:val="00B56DF6"/>
    <w:rsid w:val="00B57D0E"/>
    <w:rsid w:val="00B61A07"/>
    <w:rsid w:val="00B7310B"/>
    <w:rsid w:val="00B73B5B"/>
    <w:rsid w:val="00B744F0"/>
    <w:rsid w:val="00B776A6"/>
    <w:rsid w:val="00B84038"/>
    <w:rsid w:val="00B8790C"/>
    <w:rsid w:val="00B87B0A"/>
    <w:rsid w:val="00B90119"/>
    <w:rsid w:val="00B928D7"/>
    <w:rsid w:val="00B93BD0"/>
    <w:rsid w:val="00B93D02"/>
    <w:rsid w:val="00B95CF3"/>
    <w:rsid w:val="00B96D52"/>
    <w:rsid w:val="00BA1DF6"/>
    <w:rsid w:val="00BA2659"/>
    <w:rsid w:val="00BA3EFE"/>
    <w:rsid w:val="00BA6532"/>
    <w:rsid w:val="00BB2F0A"/>
    <w:rsid w:val="00BB3754"/>
    <w:rsid w:val="00BB7777"/>
    <w:rsid w:val="00BC2483"/>
    <w:rsid w:val="00BD08A7"/>
    <w:rsid w:val="00BD26BF"/>
    <w:rsid w:val="00BD7D88"/>
    <w:rsid w:val="00BE006A"/>
    <w:rsid w:val="00BE23E6"/>
    <w:rsid w:val="00BE2A03"/>
    <w:rsid w:val="00BE6AA2"/>
    <w:rsid w:val="00BE73FC"/>
    <w:rsid w:val="00BE76E1"/>
    <w:rsid w:val="00BF0F8E"/>
    <w:rsid w:val="00BF23D4"/>
    <w:rsid w:val="00BF34A9"/>
    <w:rsid w:val="00BF3CD9"/>
    <w:rsid w:val="00BF3F17"/>
    <w:rsid w:val="00BF40A6"/>
    <w:rsid w:val="00BF5F3B"/>
    <w:rsid w:val="00BF708B"/>
    <w:rsid w:val="00BF7B6A"/>
    <w:rsid w:val="00BF7DDD"/>
    <w:rsid w:val="00C03EF8"/>
    <w:rsid w:val="00C050E4"/>
    <w:rsid w:val="00C14E32"/>
    <w:rsid w:val="00C2189B"/>
    <w:rsid w:val="00C21B9F"/>
    <w:rsid w:val="00C21E2A"/>
    <w:rsid w:val="00C225EE"/>
    <w:rsid w:val="00C263A0"/>
    <w:rsid w:val="00C314B4"/>
    <w:rsid w:val="00C318C5"/>
    <w:rsid w:val="00C4406D"/>
    <w:rsid w:val="00C5384F"/>
    <w:rsid w:val="00C5572F"/>
    <w:rsid w:val="00C55FFC"/>
    <w:rsid w:val="00C578ED"/>
    <w:rsid w:val="00C6125E"/>
    <w:rsid w:val="00C70FE3"/>
    <w:rsid w:val="00C7546E"/>
    <w:rsid w:val="00C76780"/>
    <w:rsid w:val="00C77E1C"/>
    <w:rsid w:val="00C82A1F"/>
    <w:rsid w:val="00C9526D"/>
    <w:rsid w:val="00CA4C35"/>
    <w:rsid w:val="00CA666F"/>
    <w:rsid w:val="00CA70AB"/>
    <w:rsid w:val="00CB043E"/>
    <w:rsid w:val="00CB5EA4"/>
    <w:rsid w:val="00CB7839"/>
    <w:rsid w:val="00CB7E95"/>
    <w:rsid w:val="00CC59AE"/>
    <w:rsid w:val="00CC749B"/>
    <w:rsid w:val="00CD0AE7"/>
    <w:rsid w:val="00CD6159"/>
    <w:rsid w:val="00CD7ADF"/>
    <w:rsid w:val="00CE146E"/>
    <w:rsid w:val="00CE4AC6"/>
    <w:rsid w:val="00CF291F"/>
    <w:rsid w:val="00CF326A"/>
    <w:rsid w:val="00D116D9"/>
    <w:rsid w:val="00D16367"/>
    <w:rsid w:val="00D1646C"/>
    <w:rsid w:val="00D172C0"/>
    <w:rsid w:val="00D20266"/>
    <w:rsid w:val="00D243D4"/>
    <w:rsid w:val="00D31330"/>
    <w:rsid w:val="00D32563"/>
    <w:rsid w:val="00D32A88"/>
    <w:rsid w:val="00D33BDE"/>
    <w:rsid w:val="00D341B4"/>
    <w:rsid w:val="00D3793F"/>
    <w:rsid w:val="00D405AD"/>
    <w:rsid w:val="00D527F1"/>
    <w:rsid w:val="00D52F33"/>
    <w:rsid w:val="00D577AF"/>
    <w:rsid w:val="00D61730"/>
    <w:rsid w:val="00D63532"/>
    <w:rsid w:val="00D6355C"/>
    <w:rsid w:val="00D636DC"/>
    <w:rsid w:val="00D70D20"/>
    <w:rsid w:val="00D72661"/>
    <w:rsid w:val="00D72B2F"/>
    <w:rsid w:val="00D7419B"/>
    <w:rsid w:val="00D746F4"/>
    <w:rsid w:val="00D76153"/>
    <w:rsid w:val="00D77C35"/>
    <w:rsid w:val="00D8184B"/>
    <w:rsid w:val="00D909FD"/>
    <w:rsid w:val="00D93720"/>
    <w:rsid w:val="00DA3306"/>
    <w:rsid w:val="00DA3D21"/>
    <w:rsid w:val="00DA49C0"/>
    <w:rsid w:val="00DB2C3B"/>
    <w:rsid w:val="00DB43F3"/>
    <w:rsid w:val="00DC0E67"/>
    <w:rsid w:val="00DC1E93"/>
    <w:rsid w:val="00DC1FA5"/>
    <w:rsid w:val="00DC2D0E"/>
    <w:rsid w:val="00DC2EE1"/>
    <w:rsid w:val="00DC52C9"/>
    <w:rsid w:val="00DC7008"/>
    <w:rsid w:val="00DC7D8D"/>
    <w:rsid w:val="00DD0639"/>
    <w:rsid w:val="00DD1102"/>
    <w:rsid w:val="00DD234E"/>
    <w:rsid w:val="00DD7161"/>
    <w:rsid w:val="00DD7784"/>
    <w:rsid w:val="00DD7B7F"/>
    <w:rsid w:val="00DE034E"/>
    <w:rsid w:val="00DE42F8"/>
    <w:rsid w:val="00DE4797"/>
    <w:rsid w:val="00DE5F49"/>
    <w:rsid w:val="00DE7DC5"/>
    <w:rsid w:val="00DF1F60"/>
    <w:rsid w:val="00DF20C4"/>
    <w:rsid w:val="00E0335E"/>
    <w:rsid w:val="00E14BF8"/>
    <w:rsid w:val="00E15A9C"/>
    <w:rsid w:val="00E17B47"/>
    <w:rsid w:val="00E2022F"/>
    <w:rsid w:val="00E277AE"/>
    <w:rsid w:val="00E30514"/>
    <w:rsid w:val="00E3365D"/>
    <w:rsid w:val="00E35C24"/>
    <w:rsid w:val="00E36AD6"/>
    <w:rsid w:val="00E41D68"/>
    <w:rsid w:val="00E42549"/>
    <w:rsid w:val="00E502F7"/>
    <w:rsid w:val="00E504E0"/>
    <w:rsid w:val="00E56D78"/>
    <w:rsid w:val="00E6582B"/>
    <w:rsid w:val="00E76B2D"/>
    <w:rsid w:val="00E801F6"/>
    <w:rsid w:val="00E80770"/>
    <w:rsid w:val="00E81E6E"/>
    <w:rsid w:val="00E82024"/>
    <w:rsid w:val="00E847C3"/>
    <w:rsid w:val="00E852B1"/>
    <w:rsid w:val="00E86083"/>
    <w:rsid w:val="00E865E6"/>
    <w:rsid w:val="00E9258A"/>
    <w:rsid w:val="00E940C6"/>
    <w:rsid w:val="00EA38B0"/>
    <w:rsid w:val="00EA4AA6"/>
    <w:rsid w:val="00EA619E"/>
    <w:rsid w:val="00EA7809"/>
    <w:rsid w:val="00EB0BA7"/>
    <w:rsid w:val="00EB1F79"/>
    <w:rsid w:val="00EB76FE"/>
    <w:rsid w:val="00EB7D37"/>
    <w:rsid w:val="00EC0305"/>
    <w:rsid w:val="00EC1802"/>
    <w:rsid w:val="00EC60F1"/>
    <w:rsid w:val="00EC6743"/>
    <w:rsid w:val="00EC686E"/>
    <w:rsid w:val="00EC795A"/>
    <w:rsid w:val="00ED009C"/>
    <w:rsid w:val="00ED2FFA"/>
    <w:rsid w:val="00ED4802"/>
    <w:rsid w:val="00EE019F"/>
    <w:rsid w:val="00EE13D4"/>
    <w:rsid w:val="00EE2ECB"/>
    <w:rsid w:val="00EE3884"/>
    <w:rsid w:val="00EE4443"/>
    <w:rsid w:val="00EE4AD9"/>
    <w:rsid w:val="00EE4F46"/>
    <w:rsid w:val="00EF0B15"/>
    <w:rsid w:val="00EF2CA4"/>
    <w:rsid w:val="00F00629"/>
    <w:rsid w:val="00F078B0"/>
    <w:rsid w:val="00F1067A"/>
    <w:rsid w:val="00F10BD6"/>
    <w:rsid w:val="00F10DE2"/>
    <w:rsid w:val="00F10F13"/>
    <w:rsid w:val="00F135B7"/>
    <w:rsid w:val="00F136C3"/>
    <w:rsid w:val="00F13F5D"/>
    <w:rsid w:val="00F154D4"/>
    <w:rsid w:val="00F20E15"/>
    <w:rsid w:val="00F223B0"/>
    <w:rsid w:val="00F24CD0"/>
    <w:rsid w:val="00F25B8F"/>
    <w:rsid w:val="00F26EC7"/>
    <w:rsid w:val="00F36E1E"/>
    <w:rsid w:val="00F3728F"/>
    <w:rsid w:val="00F377AF"/>
    <w:rsid w:val="00F42222"/>
    <w:rsid w:val="00F43654"/>
    <w:rsid w:val="00F45FB0"/>
    <w:rsid w:val="00F471AA"/>
    <w:rsid w:val="00F509DD"/>
    <w:rsid w:val="00F517BC"/>
    <w:rsid w:val="00F51FAB"/>
    <w:rsid w:val="00F5240B"/>
    <w:rsid w:val="00F53869"/>
    <w:rsid w:val="00F53C44"/>
    <w:rsid w:val="00F553E4"/>
    <w:rsid w:val="00F55C8E"/>
    <w:rsid w:val="00F571A8"/>
    <w:rsid w:val="00F60ACB"/>
    <w:rsid w:val="00F61CCD"/>
    <w:rsid w:val="00F636EA"/>
    <w:rsid w:val="00F657DE"/>
    <w:rsid w:val="00F71237"/>
    <w:rsid w:val="00F8254A"/>
    <w:rsid w:val="00F833FB"/>
    <w:rsid w:val="00F85A4F"/>
    <w:rsid w:val="00F87F49"/>
    <w:rsid w:val="00F91025"/>
    <w:rsid w:val="00F94254"/>
    <w:rsid w:val="00F953B9"/>
    <w:rsid w:val="00F96C73"/>
    <w:rsid w:val="00FA017D"/>
    <w:rsid w:val="00FA1968"/>
    <w:rsid w:val="00FA7EC3"/>
    <w:rsid w:val="00FB3B44"/>
    <w:rsid w:val="00FB6391"/>
    <w:rsid w:val="00FC21CC"/>
    <w:rsid w:val="00FC4337"/>
    <w:rsid w:val="00FC7D0F"/>
    <w:rsid w:val="00FD070C"/>
    <w:rsid w:val="00FD3AEF"/>
    <w:rsid w:val="00FE0148"/>
    <w:rsid w:val="00FE7434"/>
    <w:rsid w:val="00FF082A"/>
    <w:rsid w:val="00FF0F32"/>
    <w:rsid w:val="00FF4C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15B5"/>
  <w15:docId w15:val="{4125C0D4-062F-43E9-9926-BB749BF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71"/>
    <w:pPr>
      <w:widowControl w:val="0"/>
      <w:autoSpaceDE w:val="0"/>
      <w:autoSpaceDN w:val="0"/>
      <w:adjustRightInd w:val="0"/>
      <w:jc w:val="both"/>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51A71"/>
    <w:rPr>
      <w:rFonts w:ascii="Tahoma" w:hAnsi="Tahoma" w:cs="Tahoma"/>
      <w:sz w:val="16"/>
      <w:szCs w:val="16"/>
    </w:rPr>
  </w:style>
  <w:style w:type="character" w:customStyle="1" w:styleId="TekstbaloniaChar">
    <w:name w:val="Tekst balončića Char"/>
    <w:basedOn w:val="Zadanifontodlomka"/>
    <w:link w:val="Tekstbalonia"/>
    <w:uiPriority w:val="99"/>
    <w:semiHidden/>
    <w:rsid w:val="00951A71"/>
    <w:rPr>
      <w:rFonts w:ascii="Tahoma" w:eastAsia="Times New Roman" w:hAnsi="Tahoma" w:cs="Tahoma"/>
      <w:sz w:val="16"/>
      <w:szCs w:val="16"/>
      <w:lang w:eastAsia="hr-HR"/>
    </w:rPr>
  </w:style>
  <w:style w:type="character" w:styleId="Hiperveza">
    <w:name w:val="Hyperlink"/>
    <w:basedOn w:val="Zadanifontodlomka"/>
    <w:uiPriority w:val="99"/>
    <w:unhideWhenUsed/>
    <w:rsid w:val="00536163"/>
    <w:rPr>
      <w:color w:val="0000FF" w:themeColor="hyperlink"/>
      <w:u w:val="single"/>
    </w:rPr>
  </w:style>
  <w:style w:type="paragraph" w:styleId="Odlomakpopisa">
    <w:name w:val="List Paragraph"/>
    <w:aliases w:val="Paragraph,List Paragraph Red,lp1"/>
    <w:basedOn w:val="Normal"/>
    <w:link w:val="OdlomakpopisaChar"/>
    <w:uiPriority w:val="34"/>
    <w:qFormat/>
    <w:rsid w:val="00FE0148"/>
    <w:pPr>
      <w:widowControl/>
      <w:autoSpaceDE/>
      <w:autoSpaceDN/>
      <w:adjustRightInd/>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Referencakomentara">
    <w:name w:val="annotation reference"/>
    <w:basedOn w:val="Zadanifontodlomka"/>
    <w:uiPriority w:val="99"/>
    <w:semiHidden/>
    <w:unhideWhenUsed/>
    <w:rsid w:val="00C82A1F"/>
    <w:rPr>
      <w:sz w:val="16"/>
      <w:szCs w:val="16"/>
    </w:rPr>
  </w:style>
  <w:style w:type="paragraph" w:styleId="Tekstkomentara">
    <w:name w:val="annotation text"/>
    <w:aliases w:val="Char2,Comment Text Char Char Char Char Char,Comment Text Char Char Char Char,Comment Text Char Char Char,Comment Text Char Char Char1,Comment Text Char Char Char Char Char Ch, Char2"/>
    <w:basedOn w:val="Normal"/>
    <w:link w:val="TekstkomentaraChar"/>
    <w:uiPriority w:val="99"/>
    <w:unhideWhenUsed/>
    <w:rsid w:val="00C82A1F"/>
    <w:rPr>
      <w:sz w:val="20"/>
      <w:szCs w:val="20"/>
    </w:rPr>
  </w:style>
  <w:style w:type="character" w:customStyle="1" w:styleId="TekstkomentaraChar">
    <w:name w:val="Tekst komentara Char"/>
    <w:aliases w:val="Char2 Char,Comment Text Char Char Char Char Char Char,Comment Text Char Char Char Char Char1,Comment Text Char Char Char Char1,Comment Text Char Char Char1 Char,Comment Text Char Char Char Char Char Ch Char, Char2 Char"/>
    <w:basedOn w:val="Zadanifontodlomka"/>
    <w:link w:val="Tekstkomentara"/>
    <w:uiPriority w:val="99"/>
    <w:rsid w:val="00C82A1F"/>
    <w:rPr>
      <w:rFonts w:eastAsia="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C82A1F"/>
    <w:rPr>
      <w:b/>
      <w:bCs/>
    </w:rPr>
  </w:style>
  <w:style w:type="character" w:customStyle="1" w:styleId="PredmetkomentaraChar">
    <w:name w:val="Predmet komentara Char"/>
    <w:basedOn w:val="TekstkomentaraChar"/>
    <w:link w:val="Predmetkomentara"/>
    <w:uiPriority w:val="99"/>
    <w:semiHidden/>
    <w:rsid w:val="00C82A1F"/>
    <w:rPr>
      <w:rFonts w:eastAsia="Times New Roman" w:cs="Times New Roman"/>
      <w:b/>
      <w:bCs/>
      <w:sz w:val="20"/>
      <w:szCs w:val="20"/>
      <w:lang w:eastAsia="hr-HR"/>
    </w:rPr>
  </w:style>
  <w:style w:type="paragraph" w:customStyle="1" w:styleId="Default">
    <w:name w:val="Default"/>
    <w:rsid w:val="001B46C7"/>
    <w:pPr>
      <w:autoSpaceDE w:val="0"/>
      <w:autoSpaceDN w:val="0"/>
      <w:adjustRightInd w:val="0"/>
    </w:pPr>
    <w:rPr>
      <w:rFonts w:ascii="Times New Roman" w:hAnsi="Times New Roman" w:cs="Times New Roman"/>
      <w:color w:val="000000"/>
      <w:szCs w:val="24"/>
    </w:rPr>
  </w:style>
  <w:style w:type="paragraph" w:styleId="StandardWeb">
    <w:name w:val="Normal (Web)"/>
    <w:basedOn w:val="Normal"/>
    <w:link w:val="StandardWebChar"/>
    <w:uiPriority w:val="99"/>
    <w:unhideWhenUsed/>
    <w:rsid w:val="00094103"/>
    <w:pPr>
      <w:widowControl/>
      <w:autoSpaceDE/>
      <w:autoSpaceDN/>
      <w:adjustRightInd/>
      <w:spacing w:after="150"/>
      <w:jc w:val="left"/>
    </w:pPr>
    <w:rPr>
      <w:rFonts w:ascii="Times New Roman" w:hAnsi="Times New Roman"/>
      <w:lang w:val="en-US" w:eastAsia="en-US"/>
    </w:rPr>
  </w:style>
  <w:style w:type="character" w:customStyle="1" w:styleId="StandardWebChar">
    <w:name w:val="Standard (Web) Char"/>
    <w:basedOn w:val="Zadanifontodlomka"/>
    <w:link w:val="StandardWeb"/>
    <w:uiPriority w:val="99"/>
    <w:rsid w:val="00094103"/>
    <w:rPr>
      <w:rFonts w:ascii="Times New Roman" w:eastAsia="Times New Roman" w:hAnsi="Times New Roman" w:cs="Times New Roman"/>
      <w:szCs w:val="24"/>
      <w:lang w:val="en-US"/>
    </w:rPr>
  </w:style>
  <w:style w:type="paragraph" w:styleId="Zaglavlje">
    <w:name w:val="header"/>
    <w:basedOn w:val="Normal"/>
    <w:link w:val="ZaglavljeChar"/>
    <w:uiPriority w:val="99"/>
    <w:unhideWhenUsed/>
    <w:rsid w:val="00952B63"/>
    <w:pPr>
      <w:tabs>
        <w:tab w:val="center" w:pos="4536"/>
        <w:tab w:val="right" w:pos="9072"/>
      </w:tabs>
    </w:pPr>
  </w:style>
  <w:style w:type="character" w:customStyle="1" w:styleId="ZaglavljeChar">
    <w:name w:val="Zaglavlje Char"/>
    <w:basedOn w:val="Zadanifontodlomka"/>
    <w:link w:val="Zaglavlje"/>
    <w:uiPriority w:val="99"/>
    <w:rsid w:val="00952B63"/>
    <w:rPr>
      <w:rFonts w:eastAsia="Times New Roman" w:cs="Times New Roman"/>
      <w:szCs w:val="24"/>
      <w:lang w:eastAsia="hr-HR"/>
    </w:rPr>
  </w:style>
  <w:style w:type="paragraph" w:styleId="Podnoje">
    <w:name w:val="footer"/>
    <w:basedOn w:val="Normal"/>
    <w:link w:val="PodnojeChar"/>
    <w:uiPriority w:val="99"/>
    <w:unhideWhenUsed/>
    <w:rsid w:val="00952B63"/>
    <w:pPr>
      <w:tabs>
        <w:tab w:val="center" w:pos="4536"/>
        <w:tab w:val="right" w:pos="9072"/>
      </w:tabs>
    </w:pPr>
  </w:style>
  <w:style w:type="character" w:customStyle="1" w:styleId="PodnojeChar">
    <w:name w:val="Podnožje Char"/>
    <w:basedOn w:val="Zadanifontodlomka"/>
    <w:link w:val="Podnoje"/>
    <w:uiPriority w:val="99"/>
    <w:rsid w:val="00952B63"/>
    <w:rPr>
      <w:rFonts w:eastAsia="Times New Roman" w:cs="Times New Roman"/>
      <w:szCs w:val="24"/>
      <w:lang w:eastAsia="hr-HR"/>
    </w:rPr>
  </w:style>
  <w:style w:type="paragraph" w:styleId="Naslov">
    <w:name w:val="Title"/>
    <w:basedOn w:val="Normal"/>
    <w:next w:val="Normal"/>
    <w:link w:val="NaslovChar"/>
    <w:qFormat/>
    <w:rsid w:val="001C2CDA"/>
    <w:pPr>
      <w:jc w:val="left"/>
      <w:outlineLvl w:val="0"/>
    </w:pPr>
    <w:rPr>
      <w:bCs/>
      <w:noProof/>
      <w:kern w:val="28"/>
    </w:rPr>
  </w:style>
  <w:style w:type="character" w:customStyle="1" w:styleId="NaslovChar">
    <w:name w:val="Naslov Char"/>
    <w:basedOn w:val="Zadanifontodlomka"/>
    <w:link w:val="Naslov"/>
    <w:rsid w:val="001C2CDA"/>
    <w:rPr>
      <w:rFonts w:eastAsia="Times New Roman" w:cs="Times New Roman"/>
      <w:bCs/>
      <w:noProof/>
      <w:kern w:val="28"/>
      <w:szCs w:val="24"/>
      <w:lang w:eastAsia="hr-HR"/>
    </w:rPr>
  </w:style>
  <w:style w:type="character" w:customStyle="1" w:styleId="OdlomakpopisaChar">
    <w:name w:val="Odlomak popisa Char"/>
    <w:aliases w:val="Paragraph Char,List Paragraph Red Char,lp1 Char"/>
    <w:link w:val="Odlomakpopisa"/>
    <w:uiPriority w:val="34"/>
    <w:locked/>
    <w:rsid w:val="00B25F77"/>
    <w:rPr>
      <w:rFonts w:asciiTheme="minorHAnsi" w:hAnsiTheme="minorHAnsi"/>
      <w:sz w:val="22"/>
    </w:rPr>
  </w:style>
  <w:style w:type="paragraph" w:styleId="Obinitekst">
    <w:name w:val="Plain Text"/>
    <w:basedOn w:val="Normal"/>
    <w:link w:val="ObinitekstChar"/>
    <w:uiPriority w:val="99"/>
    <w:semiHidden/>
    <w:unhideWhenUsed/>
    <w:rsid w:val="00C5572F"/>
    <w:pPr>
      <w:widowControl/>
      <w:autoSpaceDE/>
      <w:autoSpaceDN/>
      <w:adjustRightInd/>
      <w:jc w:val="left"/>
    </w:pPr>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semiHidden/>
    <w:rsid w:val="00C5572F"/>
    <w:rPr>
      <w:rFonts w:ascii="Calibri" w:hAnsi="Calibri"/>
      <w:sz w:val="22"/>
      <w:szCs w:val="21"/>
    </w:rPr>
  </w:style>
  <w:style w:type="paragraph" w:styleId="Tijeloteksta">
    <w:name w:val="Body Text"/>
    <w:basedOn w:val="Normal"/>
    <w:link w:val="TijelotekstaChar"/>
    <w:uiPriority w:val="1"/>
    <w:qFormat/>
    <w:rsid w:val="00F61CCD"/>
    <w:pPr>
      <w:jc w:val="left"/>
    </w:pPr>
    <w:rPr>
      <w:rFonts w:ascii="Bookman Old Style" w:eastAsiaTheme="minorEastAsia" w:hAnsi="Bookman Old Style" w:cs="Bookman Old Style"/>
    </w:rPr>
  </w:style>
  <w:style w:type="character" w:customStyle="1" w:styleId="TijelotekstaChar">
    <w:name w:val="Tijelo teksta Char"/>
    <w:basedOn w:val="Zadanifontodlomka"/>
    <w:link w:val="Tijeloteksta"/>
    <w:uiPriority w:val="1"/>
    <w:rsid w:val="00F61CCD"/>
    <w:rPr>
      <w:rFonts w:ascii="Bookman Old Style" w:eastAsiaTheme="minorEastAsia" w:hAnsi="Bookman Old Style" w:cs="Bookman Old Style"/>
      <w:szCs w:val="24"/>
      <w:lang w:eastAsia="hr-HR"/>
    </w:rPr>
  </w:style>
  <w:style w:type="paragraph" w:customStyle="1" w:styleId="StilBulletCrtica">
    <w:name w:val="StilBulletCrtica"/>
    <w:basedOn w:val="Odlomakpopisa"/>
    <w:next w:val="Normal"/>
    <w:link w:val="StilBulletCrticaChar"/>
    <w:qFormat/>
    <w:rsid w:val="00F61CCD"/>
    <w:pPr>
      <w:numPr>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4"/>
      <w:szCs w:val="20"/>
      <w:lang w:eastAsia="hr-HR"/>
    </w:rPr>
  </w:style>
  <w:style w:type="character" w:customStyle="1" w:styleId="StilBulletCrticaChar">
    <w:name w:val="StilBulletCrtica Char"/>
    <w:link w:val="StilBulletCrtica"/>
    <w:rsid w:val="00F61CCD"/>
    <w:rPr>
      <w:rFonts w:eastAsia="Times New Roman" w:cs="Times New Roman"/>
      <w:szCs w:val="20"/>
      <w:lang w:eastAsia="hr-HR"/>
    </w:rPr>
  </w:style>
  <w:style w:type="table" w:styleId="Reetkatablice">
    <w:name w:val="Table Grid"/>
    <w:basedOn w:val="Obinatablica"/>
    <w:rsid w:val="00A437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E7243"/>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707">
      <w:bodyDiv w:val="1"/>
      <w:marLeft w:val="0"/>
      <w:marRight w:val="0"/>
      <w:marTop w:val="0"/>
      <w:marBottom w:val="0"/>
      <w:divBdr>
        <w:top w:val="none" w:sz="0" w:space="0" w:color="auto"/>
        <w:left w:val="none" w:sz="0" w:space="0" w:color="auto"/>
        <w:bottom w:val="none" w:sz="0" w:space="0" w:color="auto"/>
        <w:right w:val="none" w:sz="0" w:space="0" w:color="auto"/>
      </w:divBdr>
    </w:div>
    <w:div w:id="1277443295">
      <w:bodyDiv w:val="1"/>
      <w:marLeft w:val="0"/>
      <w:marRight w:val="0"/>
      <w:marTop w:val="0"/>
      <w:marBottom w:val="0"/>
      <w:divBdr>
        <w:top w:val="none" w:sz="0" w:space="0" w:color="auto"/>
        <w:left w:val="none" w:sz="0" w:space="0" w:color="auto"/>
        <w:bottom w:val="none" w:sz="0" w:space="0" w:color="auto"/>
        <w:right w:val="none" w:sz="0" w:space="0" w:color="auto"/>
      </w:divBdr>
    </w:div>
    <w:div w:id="16493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serka.coh-mikulec@revizija.hr" TargetMode="External"/><Relationship Id="rId4" Type="http://schemas.openxmlformats.org/officeDocument/2006/relationships/settings" Target="settings.xml"/><Relationship Id="rId9" Type="http://schemas.openxmlformats.org/officeDocument/2006/relationships/hyperlink" Target="http://www.revizija.hr/hr/izvjesc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95D2-2AC3-431F-A851-ADDD35C7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6825</Words>
  <Characters>38906</Characters>
  <Application>Microsoft Office Word</Application>
  <DocSecurity>0</DocSecurity>
  <Lines>324</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biserka coh mikulec</dc:creator>
  <cp:lastModifiedBy>Josipa Maraković</cp:lastModifiedBy>
  <cp:revision>2</cp:revision>
  <cp:lastPrinted>2022-03-28T17:10:00Z</cp:lastPrinted>
  <dcterms:created xsi:type="dcterms:W3CDTF">2023-03-29T12:26:00Z</dcterms:created>
  <dcterms:modified xsi:type="dcterms:W3CDTF">2023-03-29T12:26:00Z</dcterms:modified>
</cp:coreProperties>
</file>